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709"/>
        <w:gridCol w:w="3896"/>
      </w:tblGrid>
      <w:tr w:rsidR="00FD4E1E" w:rsidTr="008D7C0B">
        <w:tc>
          <w:tcPr>
            <w:tcW w:w="5173" w:type="dxa"/>
            <w:gridSpan w:val="2"/>
          </w:tcPr>
          <w:p w:rsidR="00FD4E1E" w:rsidRPr="00122082" w:rsidRDefault="00FD4E1E">
            <w:pPr>
              <w:pStyle w:val="Datum"/>
              <w:spacing w:after="0" w:line="240" w:lineRule="auto"/>
              <w:ind w:left="0"/>
              <w:rPr>
                <w:b/>
                <w:spacing w:val="-5"/>
                <w:position w:val="6"/>
                <w:sz w:val="28"/>
              </w:rPr>
            </w:pPr>
            <w:r w:rsidRPr="00122082">
              <w:rPr>
                <w:b/>
                <w:spacing w:val="-5"/>
                <w:position w:val="6"/>
                <w:sz w:val="28"/>
              </w:rPr>
              <w:t>MINISTERSTVO FINANCÍ</w:t>
            </w:r>
          </w:p>
          <w:p w:rsidR="00FD4E1E" w:rsidRPr="00122082" w:rsidRDefault="00FD4E1E" w:rsidP="00772E22">
            <w:pPr>
              <w:pStyle w:val="Vnitnadresa"/>
            </w:pPr>
          </w:p>
          <w:p w:rsidR="00FD4E1E" w:rsidRPr="00122082" w:rsidRDefault="00441EC0" w:rsidP="00772E22">
            <w:pPr>
              <w:pStyle w:val="Vnitnadresa"/>
            </w:pPr>
            <w:r>
              <w:t>Odbor 34 – Státní dozor nad hazardními hrami</w:t>
            </w:r>
          </w:p>
          <w:p w:rsidR="00FD4E1E" w:rsidRPr="00122082" w:rsidRDefault="00441EC0" w:rsidP="00772E22">
            <w:pPr>
              <w:pStyle w:val="Vnitnadresa"/>
            </w:pPr>
            <w:r>
              <w:t>Mgr. Karel Blaha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>Letenská 15</w:t>
            </w:r>
          </w:p>
          <w:p w:rsidR="00FD4E1E" w:rsidRPr="00122082" w:rsidRDefault="00FD4E1E" w:rsidP="00772E22">
            <w:pPr>
              <w:pStyle w:val="Vnitnadresa"/>
            </w:pPr>
            <w:proofErr w:type="gramStart"/>
            <w:r w:rsidRPr="00122082">
              <w:t>118 10  Praha</w:t>
            </w:r>
            <w:proofErr w:type="gramEnd"/>
            <w:r w:rsidRPr="00122082">
              <w:t xml:space="preserve"> 1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 xml:space="preserve">Telefon: </w:t>
            </w:r>
            <w:proofErr w:type="gramStart"/>
            <w:r w:rsidRPr="00122082">
              <w:t>257 041 111     Fax</w:t>
            </w:r>
            <w:proofErr w:type="gramEnd"/>
            <w:r w:rsidRPr="00122082">
              <w:t>: 257 042 788</w:t>
            </w:r>
          </w:p>
          <w:p w:rsidR="00FD4E1E" w:rsidRPr="00122082" w:rsidRDefault="00FD4E1E" w:rsidP="00772E22">
            <w:pPr>
              <w:pStyle w:val="Vnitnadresa"/>
            </w:pPr>
            <w:r w:rsidRPr="00122082">
              <w:t xml:space="preserve">ID datové schránky: </w:t>
            </w:r>
            <w:proofErr w:type="spellStart"/>
            <w:r w:rsidRPr="00122082">
              <w:t>xzeaauv</w:t>
            </w:r>
            <w:proofErr w:type="spellEnd"/>
          </w:p>
          <w:p w:rsidR="001D72F8" w:rsidRPr="00122082" w:rsidRDefault="00FD4E1E" w:rsidP="00D0542A">
            <w:pPr>
              <w:pStyle w:val="Vnitnadresa"/>
            </w:pPr>
            <w:r w:rsidRPr="00122082">
              <w:t xml:space="preserve">E-mail: </w:t>
            </w:r>
            <w:hyperlink r:id="rId8" w:history="1">
              <w:r w:rsidR="001D72F8" w:rsidRPr="00F01C91">
                <w:rPr>
                  <w:rStyle w:val="Hypertextovodkaz"/>
                </w:rPr>
                <w:t>podatelna@mfcr.cz</w:t>
              </w:r>
            </w:hyperlink>
          </w:p>
        </w:tc>
        <w:tc>
          <w:tcPr>
            <w:tcW w:w="4605" w:type="dxa"/>
            <w:gridSpan w:val="2"/>
          </w:tcPr>
          <w:p w:rsidR="00FD4E1E" w:rsidRPr="002A3CFD" w:rsidRDefault="00FD4E1E">
            <w:pPr>
              <w:pStyle w:val="Datum"/>
              <w:spacing w:after="0" w:line="240" w:lineRule="auto"/>
              <w:ind w:left="0"/>
              <w:jc w:val="right"/>
              <w:rPr>
                <w:b/>
                <w:spacing w:val="-5"/>
                <w:position w:val="6"/>
                <w:sz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>
            <w:pPr>
              <w:pStyle w:val="Datum"/>
              <w:spacing w:after="0" w:line="240" w:lineRule="auto"/>
              <w:ind w:left="0"/>
              <w:rPr>
                <w:b/>
                <w:spacing w:val="-5"/>
                <w:position w:val="6"/>
                <w:sz w:val="24"/>
              </w:rPr>
            </w:pPr>
          </w:p>
        </w:tc>
        <w:tc>
          <w:tcPr>
            <w:tcW w:w="3896" w:type="dxa"/>
          </w:tcPr>
          <w:p w:rsidR="00FD4E1E" w:rsidRPr="00520F30" w:rsidRDefault="00FD4E1E" w:rsidP="007A00F5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520F30">
              <w:rPr>
                <w:sz w:val="24"/>
                <w:szCs w:val="24"/>
              </w:rPr>
              <w:t>V Praze dne</w:t>
            </w:r>
            <w:r w:rsidR="000304FB" w:rsidRPr="00520F30">
              <w:rPr>
                <w:sz w:val="24"/>
                <w:szCs w:val="24"/>
              </w:rPr>
              <w:t xml:space="preserve"> </w:t>
            </w:r>
            <w:r w:rsidRPr="00520F30">
              <w:rPr>
                <w:sz w:val="24"/>
                <w:szCs w:val="24"/>
              </w:rPr>
              <w:t xml:space="preserve"> </w:t>
            </w:r>
          </w:p>
          <w:p w:rsidR="00FD4E1E" w:rsidRPr="00520F30" w:rsidRDefault="00FD4E1E" w:rsidP="007A00F5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 w:rsidP="00F3356F">
            <w:pPr>
              <w:tabs>
                <w:tab w:val="left" w:pos="5670"/>
                <w:tab w:val="left" w:pos="8222"/>
              </w:tabs>
              <w:jc w:val="right"/>
              <w:rPr>
                <w:b/>
                <w:sz w:val="24"/>
              </w:rPr>
            </w:pPr>
          </w:p>
        </w:tc>
        <w:tc>
          <w:tcPr>
            <w:tcW w:w="3896" w:type="dxa"/>
          </w:tcPr>
          <w:p w:rsidR="00FD4E1E" w:rsidRPr="00520F30" w:rsidRDefault="00FD4E1E" w:rsidP="0035745D">
            <w:pPr>
              <w:tabs>
                <w:tab w:val="left" w:pos="703"/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46D2E" w:rsidRDefault="00FD4E1E" w:rsidP="00F3356F">
            <w:pPr>
              <w:tabs>
                <w:tab w:val="left" w:pos="5670"/>
                <w:tab w:val="left" w:pos="8222"/>
              </w:tabs>
              <w:jc w:val="right"/>
              <w:rPr>
                <w:sz w:val="24"/>
              </w:rPr>
            </w:pPr>
          </w:p>
        </w:tc>
        <w:tc>
          <w:tcPr>
            <w:tcW w:w="3896" w:type="dxa"/>
          </w:tcPr>
          <w:p w:rsidR="00FD4E1E" w:rsidRPr="00520F30" w:rsidRDefault="00FD4E1E" w:rsidP="002027F4">
            <w:pPr>
              <w:tabs>
                <w:tab w:val="left" w:pos="703"/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  <w:r w:rsidRPr="00520F30">
              <w:rPr>
                <w:sz w:val="24"/>
                <w:szCs w:val="24"/>
              </w:rPr>
              <w:t xml:space="preserve">Č. j.: </w:t>
            </w:r>
            <w:r w:rsidR="004377C5" w:rsidRPr="00520F30">
              <w:rPr>
                <w:sz w:val="24"/>
                <w:szCs w:val="24"/>
              </w:rPr>
              <w:t xml:space="preserve"> </w:t>
            </w:r>
            <w:r w:rsidR="00562E27" w:rsidRPr="00520F30">
              <w:rPr>
                <w:sz w:val="24"/>
                <w:szCs w:val="24"/>
              </w:rPr>
              <w:t xml:space="preserve"> </w:t>
            </w: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552909" w:rsidRDefault="00FD4E1E" w:rsidP="00F3356F">
            <w:pPr>
              <w:tabs>
                <w:tab w:val="left" w:pos="5670"/>
                <w:tab w:val="left" w:pos="8222"/>
              </w:tabs>
              <w:jc w:val="right"/>
              <w:rPr>
                <w:sz w:val="24"/>
              </w:rPr>
            </w:pPr>
          </w:p>
        </w:tc>
        <w:tc>
          <w:tcPr>
            <w:tcW w:w="3896" w:type="dxa"/>
          </w:tcPr>
          <w:p w:rsidR="00FD4E1E" w:rsidRPr="00B83200" w:rsidRDefault="00FD4E1E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FD4E1E" w:rsidTr="00405C6A">
        <w:tc>
          <w:tcPr>
            <w:tcW w:w="5882" w:type="dxa"/>
            <w:gridSpan w:val="3"/>
          </w:tcPr>
          <w:p w:rsidR="00FD4E1E" w:rsidRPr="002A3CFD" w:rsidRDefault="00FD4E1E" w:rsidP="00F3356F">
            <w:pPr>
              <w:tabs>
                <w:tab w:val="left" w:pos="5670"/>
                <w:tab w:val="left" w:pos="8222"/>
              </w:tabs>
              <w:jc w:val="right"/>
              <w:rPr>
                <w:sz w:val="24"/>
              </w:rPr>
            </w:pPr>
          </w:p>
        </w:tc>
        <w:tc>
          <w:tcPr>
            <w:tcW w:w="3896" w:type="dxa"/>
          </w:tcPr>
          <w:p w:rsidR="004377C5" w:rsidRPr="002A3CFD" w:rsidRDefault="00FD4E1E" w:rsidP="00441EC0">
            <w:pPr>
              <w:tabs>
                <w:tab w:val="left" w:pos="5670"/>
                <w:tab w:val="left" w:pos="8222"/>
              </w:tabs>
              <w:rPr>
                <w:color w:val="FF0000"/>
              </w:rPr>
            </w:pPr>
            <w:r w:rsidRPr="002A3CFD">
              <w:rPr>
                <w:sz w:val="24"/>
                <w:szCs w:val="24"/>
              </w:rPr>
              <w:t xml:space="preserve">Počet listů: </w:t>
            </w:r>
          </w:p>
          <w:p w:rsidR="00FD4E1E" w:rsidRPr="002A3CFD" w:rsidRDefault="00FD4E1E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  <w:tr w:rsidR="00FD4E1E" w:rsidTr="008D7C0B">
        <w:trPr>
          <w:trHeight w:val="188"/>
        </w:trPr>
        <w:tc>
          <w:tcPr>
            <w:tcW w:w="1771" w:type="dxa"/>
          </w:tcPr>
          <w:p w:rsidR="00787E73" w:rsidRDefault="00787E73" w:rsidP="00F3356F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</w:p>
          <w:p w:rsidR="00FD4E1E" w:rsidRPr="00552909" w:rsidRDefault="00FD4E1E" w:rsidP="00F3356F">
            <w:pPr>
              <w:tabs>
                <w:tab w:val="left" w:pos="5670"/>
                <w:tab w:val="left" w:pos="8222"/>
              </w:tabs>
              <w:rPr>
                <w:b/>
                <w:sz w:val="24"/>
              </w:rPr>
            </w:pPr>
            <w:r w:rsidRPr="005309C5">
              <w:rPr>
                <w:sz w:val="24"/>
              </w:rPr>
              <w:t>Věc: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007" w:type="dxa"/>
            <w:gridSpan w:val="3"/>
          </w:tcPr>
          <w:p w:rsidR="00787E73" w:rsidRDefault="00787E73" w:rsidP="00F3356F">
            <w:pPr>
              <w:tabs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</w:p>
          <w:p w:rsidR="00FD4E1E" w:rsidRPr="004377C5" w:rsidRDefault="00086FFD" w:rsidP="00F3356F">
            <w:pPr>
              <w:tabs>
                <w:tab w:val="left" w:pos="5670"/>
                <w:tab w:val="left" w:pos="8222"/>
              </w:tabs>
              <w:rPr>
                <w:b/>
                <w:sz w:val="24"/>
                <w:szCs w:val="24"/>
              </w:rPr>
            </w:pPr>
            <w:r w:rsidRPr="004377C5">
              <w:rPr>
                <w:b/>
                <w:sz w:val="24"/>
                <w:szCs w:val="24"/>
              </w:rPr>
              <w:t>Doklad o slo</w:t>
            </w:r>
            <w:r w:rsidR="00441EC0" w:rsidRPr="004377C5">
              <w:rPr>
                <w:b/>
                <w:sz w:val="24"/>
                <w:szCs w:val="24"/>
              </w:rPr>
              <w:t>žení kauce podle § 99 odst. 2 písm. b) zákona č. 186/2016 Sb.</w:t>
            </w:r>
            <w:r w:rsidR="00AB12BD" w:rsidRPr="004377C5">
              <w:rPr>
                <w:b/>
                <w:sz w:val="24"/>
                <w:szCs w:val="24"/>
              </w:rPr>
              <w:t>, o  hazardních hrách, ve znění pozdějších předpisů</w:t>
            </w:r>
          </w:p>
        </w:tc>
      </w:tr>
      <w:tr w:rsidR="00FD4E1E" w:rsidTr="008D7C0B">
        <w:trPr>
          <w:trHeight w:val="188"/>
        </w:trPr>
        <w:tc>
          <w:tcPr>
            <w:tcW w:w="1771" w:type="dxa"/>
          </w:tcPr>
          <w:p w:rsidR="004377C5" w:rsidRDefault="004377C5" w:rsidP="005309C5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</w:p>
          <w:p w:rsidR="00FD4E1E" w:rsidRPr="005309C5" w:rsidRDefault="00FD4E1E" w:rsidP="005309C5">
            <w:pPr>
              <w:tabs>
                <w:tab w:val="left" w:pos="5670"/>
                <w:tab w:val="left" w:pos="8222"/>
              </w:tabs>
              <w:rPr>
                <w:sz w:val="24"/>
              </w:rPr>
            </w:pPr>
            <w:r>
              <w:rPr>
                <w:sz w:val="24"/>
              </w:rPr>
              <w:t>Zpracovatel:</w:t>
            </w:r>
          </w:p>
        </w:tc>
        <w:tc>
          <w:tcPr>
            <w:tcW w:w="8007" w:type="dxa"/>
            <w:gridSpan w:val="3"/>
          </w:tcPr>
          <w:p w:rsidR="00FD4E1E" w:rsidRDefault="00FD4E1E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  <w:p w:rsidR="004377C5" w:rsidRPr="007500C9" w:rsidRDefault="004377C5" w:rsidP="00F3356F">
            <w:pPr>
              <w:tabs>
                <w:tab w:val="left" w:pos="5670"/>
                <w:tab w:val="left" w:pos="8222"/>
              </w:tabs>
              <w:rPr>
                <w:sz w:val="24"/>
                <w:szCs w:val="24"/>
              </w:rPr>
            </w:pPr>
          </w:p>
        </w:tc>
      </w:tr>
    </w:tbl>
    <w:p w:rsidR="00FD4E1E" w:rsidRDefault="00FD4E1E">
      <w:pPr>
        <w:pStyle w:val="Datum"/>
        <w:spacing w:after="0" w:line="240" w:lineRule="auto"/>
        <w:ind w:left="0" w:firstLine="284"/>
        <w:rPr>
          <w:sz w:val="24"/>
        </w:rPr>
      </w:pPr>
    </w:p>
    <w:p w:rsidR="00FD4E1E" w:rsidRDefault="00FD4E1E" w:rsidP="00772E22">
      <w:pPr>
        <w:pStyle w:val="Vnitnadresa"/>
      </w:pPr>
    </w:p>
    <w:p w:rsidR="00C94B80" w:rsidRDefault="00772E22" w:rsidP="0035745D">
      <w:pPr>
        <w:pStyle w:val="Vnitnadresa"/>
        <w:rPr>
          <w:szCs w:val="24"/>
        </w:rPr>
      </w:pPr>
      <w:r>
        <w:t xml:space="preserve">Na základě </w:t>
      </w:r>
      <w:r w:rsidRPr="008742E5">
        <w:t xml:space="preserve">žádosti obchodní společnosti </w:t>
      </w:r>
      <w:r w:rsidR="002027F4">
        <w:rPr>
          <w:b/>
        </w:rPr>
        <w:t>XXXX</w:t>
      </w:r>
      <w:r w:rsidRPr="008742E5">
        <w:t xml:space="preserve">, </w:t>
      </w:r>
      <w:r w:rsidRPr="00B83200">
        <w:t xml:space="preserve">IČ: </w:t>
      </w:r>
      <w:r w:rsidR="002027F4">
        <w:rPr>
          <w:rStyle w:val="nowrap"/>
          <w:bCs/>
        </w:rPr>
        <w:t>XXXX</w:t>
      </w:r>
      <w:r w:rsidR="008A24F6" w:rsidRPr="00B83200">
        <w:t>,</w:t>
      </w:r>
      <w:r w:rsidRPr="00B83200">
        <w:t xml:space="preserve"> se</w:t>
      </w:r>
      <w:r w:rsidRPr="008742E5">
        <w:t xml:space="preserve"> sídlem </w:t>
      </w:r>
      <w:r w:rsidR="002027F4">
        <w:t>XXXX</w:t>
      </w:r>
      <w:r w:rsidR="00B83200">
        <w:t xml:space="preserve"> </w:t>
      </w:r>
      <w:r w:rsidRPr="008742E5">
        <w:t>(dále jen „provozovatel“)</w:t>
      </w:r>
      <w:r w:rsidR="003875D3" w:rsidRPr="008742E5">
        <w:t xml:space="preserve"> o </w:t>
      </w:r>
      <w:r w:rsidR="003F136E" w:rsidRPr="002A3CFD">
        <w:t>potvrzení složení</w:t>
      </w:r>
      <w:r w:rsidR="009613D8" w:rsidRPr="002A3CFD">
        <w:t>  </w:t>
      </w:r>
      <w:r w:rsidR="003F136E" w:rsidRPr="002A3CFD">
        <w:t>kauce</w:t>
      </w:r>
      <w:r w:rsidR="008C7415" w:rsidRPr="002A3CFD">
        <w:t xml:space="preserve"> </w:t>
      </w:r>
      <w:r w:rsidR="003F136E" w:rsidRPr="002A3CFD">
        <w:t>podle § 100</w:t>
      </w:r>
      <w:r w:rsidR="0085472C" w:rsidRPr="002A3CFD">
        <w:t> </w:t>
      </w:r>
      <w:r w:rsidR="003F136E" w:rsidRPr="002A3CFD">
        <w:t>odst.</w:t>
      </w:r>
      <w:r w:rsidR="008C7415" w:rsidRPr="002A3CFD">
        <w:t> </w:t>
      </w:r>
      <w:r w:rsidR="003F136E" w:rsidRPr="002A3CFD">
        <w:t>4</w:t>
      </w:r>
      <w:r w:rsidR="008C7415" w:rsidRPr="002A3CFD">
        <w:t> </w:t>
      </w:r>
      <w:r w:rsidR="003F136E" w:rsidRPr="002A3CFD">
        <w:t>písm. a) zákona č. 186/2016, o hazardních hrách, ve znění pozdějších předpisů (dále jen „zákon o</w:t>
      </w:r>
      <w:r w:rsidR="008C7415" w:rsidRPr="002A3CFD">
        <w:t> </w:t>
      </w:r>
      <w:r w:rsidR="003F136E" w:rsidRPr="002A3CFD">
        <w:t xml:space="preserve">hazardních hrách“), </w:t>
      </w:r>
      <w:r w:rsidR="006B30A3" w:rsidRPr="002A3CFD">
        <w:t xml:space="preserve">ve výši </w:t>
      </w:r>
      <w:r w:rsidR="006B30A3">
        <w:t>50 mil. Kč, která byla z části 3</w:t>
      </w:r>
      <w:r w:rsidR="006B30A3" w:rsidRPr="002A3CFD">
        <w:t>0 mil. Kč složena v souladu s § 100 odst. 1</w:t>
      </w:r>
      <w:r w:rsidR="006B30A3">
        <w:t> </w:t>
      </w:r>
      <w:r w:rsidR="006B30A3" w:rsidRPr="002A3CFD">
        <w:t xml:space="preserve">písm. b) zákona o hazardních hrách bankovní zárukou, kterou přijalo Ministerstvo financí, </w:t>
      </w:r>
      <w:r w:rsidR="006B30A3" w:rsidRPr="002A3CFD">
        <w:rPr>
          <w:b/>
          <w:szCs w:val="24"/>
        </w:rPr>
        <w:t xml:space="preserve">Ministerstvo financí potvrzuje, že mu byl provozovatelem doručen </w:t>
      </w:r>
      <w:r w:rsidR="006B30A3" w:rsidRPr="002A3CFD">
        <w:rPr>
          <w:szCs w:val="24"/>
        </w:rPr>
        <w:t xml:space="preserve">originál Záruční listiny o bankovní záruce vyhotovený bankovním ústavem </w:t>
      </w:r>
      <w:r w:rsidR="002027F4">
        <w:rPr>
          <w:szCs w:val="24"/>
        </w:rPr>
        <w:t>XXXX</w:t>
      </w:r>
      <w:r w:rsidR="006B30A3" w:rsidRPr="001A3CF9">
        <w:rPr>
          <w:szCs w:val="24"/>
        </w:rPr>
        <w:t xml:space="preserve">., IČ: </w:t>
      </w:r>
      <w:r w:rsidR="002027F4">
        <w:rPr>
          <w:szCs w:val="24"/>
        </w:rPr>
        <w:t>XXXX</w:t>
      </w:r>
      <w:r w:rsidR="006B30A3" w:rsidRPr="001A3CF9">
        <w:rPr>
          <w:szCs w:val="24"/>
        </w:rPr>
        <w:t xml:space="preserve">, se sídlem </w:t>
      </w:r>
      <w:r w:rsidR="002027F4">
        <w:rPr>
          <w:szCs w:val="24"/>
        </w:rPr>
        <w:t>XXXX</w:t>
      </w:r>
      <w:r w:rsidR="006B30A3" w:rsidRPr="001A3CF9">
        <w:rPr>
          <w:szCs w:val="24"/>
        </w:rPr>
        <w:t xml:space="preserve">, ze dne </w:t>
      </w:r>
      <w:r w:rsidR="002027F4">
        <w:rPr>
          <w:szCs w:val="24"/>
        </w:rPr>
        <w:t>XXXX</w:t>
      </w:r>
      <w:r w:rsidR="006B30A3" w:rsidRPr="001A3CF9">
        <w:rPr>
          <w:szCs w:val="24"/>
        </w:rPr>
        <w:t>, kdy tato bankovní záruka je</w:t>
      </w:r>
      <w:r w:rsidR="006B30A3">
        <w:rPr>
          <w:szCs w:val="24"/>
        </w:rPr>
        <w:t> </w:t>
      </w:r>
      <w:r w:rsidR="006B30A3" w:rsidRPr="001A3CF9">
        <w:rPr>
          <w:szCs w:val="24"/>
        </w:rPr>
        <w:t xml:space="preserve">platná </w:t>
      </w:r>
      <w:r w:rsidR="006B30A3" w:rsidRPr="001A3CF9">
        <w:rPr>
          <w:b/>
          <w:szCs w:val="24"/>
        </w:rPr>
        <w:t>do </w:t>
      </w:r>
      <w:r w:rsidR="002027F4">
        <w:rPr>
          <w:b/>
          <w:szCs w:val="24"/>
        </w:rPr>
        <w:t>XXXX</w:t>
      </w:r>
      <w:r w:rsidR="006B30A3" w:rsidRPr="001A3CF9">
        <w:rPr>
          <w:b/>
          <w:szCs w:val="24"/>
        </w:rPr>
        <w:t xml:space="preserve">. </w:t>
      </w:r>
      <w:r w:rsidR="006B30A3" w:rsidRPr="001A3CF9">
        <w:rPr>
          <w:szCs w:val="24"/>
        </w:rPr>
        <w:t xml:space="preserve">V záruční listině je uvedeno, že kauce je složena pro herní prostor typu herna. Provozovatel tak poskytl </w:t>
      </w:r>
      <w:r w:rsidR="006B30A3" w:rsidRPr="001A3CF9">
        <w:rPr>
          <w:b/>
          <w:szCs w:val="24"/>
        </w:rPr>
        <w:t>kauci pro následující herny</w:t>
      </w:r>
      <w:r w:rsidR="00C94B80" w:rsidRPr="001A3CF9">
        <w:rPr>
          <w:szCs w:val="24"/>
        </w:rPr>
        <w:t>:</w:t>
      </w:r>
    </w:p>
    <w:p w:rsidR="00182986" w:rsidRDefault="00182986" w:rsidP="001A3C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000"/>
        <w:gridCol w:w="2530"/>
        <w:gridCol w:w="2254"/>
        <w:gridCol w:w="851"/>
        <w:gridCol w:w="1714"/>
        <w:gridCol w:w="810"/>
      </w:tblGrid>
      <w:tr w:rsidR="00B96C26" w:rsidRPr="00956710" w:rsidTr="007728A6">
        <w:trPr>
          <w:trHeight w:val="340"/>
        </w:trPr>
        <w:tc>
          <w:tcPr>
            <w:tcW w:w="582" w:type="dxa"/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 č. řádku</w:t>
            </w:r>
          </w:p>
        </w:tc>
        <w:tc>
          <w:tcPr>
            <w:tcW w:w="1000" w:type="dxa"/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interní č. provozovny</w:t>
            </w:r>
          </w:p>
        </w:tc>
        <w:tc>
          <w:tcPr>
            <w:tcW w:w="2530" w:type="dxa"/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Název</w:t>
            </w:r>
          </w:p>
        </w:tc>
        <w:tc>
          <w:tcPr>
            <w:tcW w:w="2254" w:type="dxa"/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Adresa</w:t>
            </w:r>
          </w:p>
        </w:tc>
        <w:tc>
          <w:tcPr>
            <w:tcW w:w="851" w:type="dxa"/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č. domu</w:t>
            </w:r>
          </w:p>
        </w:tc>
        <w:tc>
          <w:tcPr>
            <w:tcW w:w="1714" w:type="dxa"/>
            <w:shd w:val="clear" w:color="000000" w:fill="D9E1F2"/>
            <w:noWrap/>
            <w:vAlign w:val="bottom"/>
            <w:hideMark/>
          </w:tcPr>
          <w:p w:rsidR="00B96C26" w:rsidRPr="00A73ED0" w:rsidRDefault="00B96C26" w:rsidP="00B96C26">
            <w:pPr>
              <w:rPr>
                <w:color w:val="000000"/>
                <w:sz w:val="18"/>
                <w:szCs w:val="22"/>
              </w:rPr>
            </w:pPr>
            <w:r w:rsidRPr="00A73ED0">
              <w:rPr>
                <w:color w:val="000000"/>
                <w:sz w:val="18"/>
                <w:szCs w:val="22"/>
              </w:rPr>
              <w:t>Město</w:t>
            </w:r>
          </w:p>
        </w:tc>
        <w:tc>
          <w:tcPr>
            <w:tcW w:w="810" w:type="dxa"/>
            <w:shd w:val="clear" w:color="000000" w:fill="D9E1F2"/>
            <w:noWrap/>
            <w:vAlign w:val="bottom"/>
            <w:hideMark/>
          </w:tcPr>
          <w:p w:rsidR="00B96C26" w:rsidRPr="00A73ED0" w:rsidRDefault="00B96C26" w:rsidP="00B96C26">
            <w:pPr>
              <w:rPr>
                <w:color w:val="000000"/>
                <w:sz w:val="18"/>
                <w:szCs w:val="22"/>
              </w:rPr>
            </w:pPr>
            <w:r w:rsidRPr="00A73ED0">
              <w:rPr>
                <w:color w:val="000000"/>
                <w:sz w:val="18"/>
                <w:szCs w:val="22"/>
              </w:rPr>
              <w:t>Jištěno bankovní zárukou</w:t>
            </w:r>
          </w:p>
        </w:tc>
      </w:tr>
      <w:tr w:rsidR="00B96C26" w:rsidRPr="00956710" w:rsidTr="002027F4">
        <w:trPr>
          <w:trHeight w:val="340"/>
        </w:trPr>
        <w:tc>
          <w:tcPr>
            <w:tcW w:w="582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B96C26" w:rsidRPr="00A73ED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96C26" w:rsidRPr="00A73ED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</w:tr>
      <w:tr w:rsidR="00B96C26" w:rsidRPr="00956710" w:rsidTr="002027F4">
        <w:trPr>
          <w:trHeight w:val="340"/>
        </w:trPr>
        <w:tc>
          <w:tcPr>
            <w:tcW w:w="582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</w:tr>
      <w:tr w:rsidR="00B96C26" w:rsidRPr="00956710" w:rsidTr="002027F4">
        <w:trPr>
          <w:trHeight w:val="340"/>
        </w:trPr>
        <w:tc>
          <w:tcPr>
            <w:tcW w:w="582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96C26" w:rsidRDefault="00B96C26" w:rsidP="00B96C26"/>
        </w:tc>
      </w:tr>
      <w:tr w:rsidR="00B96C26" w:rsidRPr="00956710" w:rsidTr="002027F4">
        <w:trPr>
          <w:trHeight w:val="340"/>
        </w:trPr>
        <w:tc>
          <w:tcPr>
            <w:tcW w:w="582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254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B96C26" w:rsidRDefault="00B96C26" w:rsidP="00B96C26"/>
        </w:tc>
      </w:tr>
    </w:tbl>
    <w:p w:rsidR="00182986" w:rsidRPr="001A3CF9" w:rsidRDefault="00182986" w:rsidP="001A3C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635D" w:rsidRDefault="000C635D" w:rsidP="00772E22">
      <w:pPr>
        <w:pStyle w:val="Vnitnadresa"/>
      </w:pPr>
    </w:p>
    <w:p w:rsidR="00B96C26" w:rsidRDefault="00445F40" w:rsidP="00B96C2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Druhá část kauce </w:t>
      </w:r>
      <w:r w:rsidR="00B96C26" w:rsidRPr="0076471E">
        <w:rPr>
          <w:sz w:val="24"/>
          <w:szCs w:val="24"/>
        </w:rPr>
        <w:t>podle § 100</w:t>
      </w:r>
      <w:r w:rsidR="00B96C26">
        <w:rPr>
          <w:sz w:val="24"/>
          <w:szCs w:val="24"/>
        </w:rPr>
        <w:t>  </w:t>
      </w:r>
      <w:r w:rsidR="00B96C26" w:rsidRPr="0076471E">
        <w:rPr>
          <w:sz w:val="24"/>
          <w:szCs w:val="24"/>
        </w:rPr>
        <w:t>odst.</w:t>
      </w:r>
      <w:r w:rsidR="00B96C26">
        <w:rPr>
          <w:sz w:val="24"/>
          <w:szCs w:val="24"/>
        </w:rPr>
        <w:t xml:space="preserve"> </w:t>
      </w:r>
      <w:r w:rsidR="00B96C26" w:rsidRPr="0076471E">
        <w:rPr>
          <w:sz w:val="24"/>
          <w:szCs w:val="24"/>
        </w:rPr>
        <w:t>4</w:t>
      </w:r>
      <w:r w:rsidR="00B96C26">
        <w:rPr>
          <w:sz w:val="24"/>
          <w:szCs w:val="24"/>
        </w:rPr>
        <w:t xml:space="preserve"> </w:t>
      </w:r>
      <w:r w:rsidR="00B96C26" w:rsidRPr="0076471E">
        <w:rPr>
          <w:sz w:val="24"/>
          <w:szCs w:val="24"/>
        </w:rPr>
        <w:t xml:space="preserve">písm. </w:t>
      </w:r>
      <w:r w:rsidR="00B96C26">
        <w:rPr>
          <w:sz w:val="24"/>
          <w:szCs w:val="24"/>
        </w:rPr>
        <w:t>a</w:t>
      </w:r>
      <w:r w:rsidR="00B96C26" w:rsidRPr="0076471E">
        <w:rPr>
          <w:sz w:val="24"/>
          <w:szCs w:val="24"/>
        </w:rPr>
        <w:t xml:space="preserve">) zákona </w:t>
      </w:r>
      <w:r w:rsidR="00B96C26">
        <w:rPr>
          <w:sz w:val="24"/>
          <w:szCs w:val="24"/>
        </w:rPr>
        <w:t>o hazardních hrách</w:t>
      </w:r>
      <w:r w:rsidR="00B96C26" w:rsidRPr="0076471E">
        <w:rPr>
          <w:sz w:val="24"/>
          <w:szCs w:val="24"/>
        </w:rPr>
        <w:t xml:space="preserve"> ve </w:t>
      </w:r>
      <w:r w:rsidR="00B96C26" w:rsidRPr="002A3CFD">
        <w:rPr>
          <w:sz w:val="24"/>
          <w:szCs w:val="24"/>
        </w:rPr>
        <w:t>výši 20 mil. Kč</w:t>
      </w:r>
      <w:r w:rsidRPr="002A3CFD">
        <w:rPr>
          <w:sz w:val="24"/>
          <w:szCs w:val="24"/>
        </w:rPr>
        <w:t xml:space="preserve"> </w:t>
      </w:r>
      <w:r w:rsidR="00B96C26" w:rsidRPr="002A3CFD">
        <w:rPr>
          <w:sz w:val="24"/>
          <w:szCs w:val="24"/>
        </w:rPr>
        <w:t>byla složena v souladu s § 100 odst. 1 písm. a) zákona o hazardních hrách na zvláštní účet Ministerstva financí</w:t>
      </w:r>
      <w:r w:rsidRPr="002A3CFD">
        <w:rPr>
          <w:sz w:val="24"/>
          <w:szCs w:val="24"/>
        </w:rPr>
        <w:t xml:space="preserve">. </w:t>
      </w:r>
      <w:r w:rsidR="00B96C26" w:rsidRPr="002A3CFD">
        <w:rPr>
          <w:b/>
          <w:sz w:val="24"/>
          <w:szCs w:val="24"/>
        </w:rPr>
        <w:t xml:space="preserve">Ministerstvo financí </w:t>
      </w:r>
      <w:r w:rsidR="00B94221" w:rsidRPr="002A3CFD">
        <w:rPr>
          <w:b/>
          <w:sz w:val="24"/>
          <w:szCs w:val="24"/>
        </w:rPr>
        <w:t xml:space="preserve">tedy </w:t>
      </w:r>
      <w:r w:rsidR="00B96C26" w:rsidRPr="002A3CFD">
        <w:rPr>
          <w:b/>
          <w:sz w:val="24"/>
          <w:szCs w:val="24"/>
        </w:rPr>
        <w:t>potvrzuje, že provozovatel má složenou</w:t>
      </w:r>
      <w:r w:rsidR="00B96C26" w:rsidRPr="0076471E">
        <w:rPr>
          <w:b/>
          <w:sz w:val="24"/>
          <w:szCs w:val="24"/>
        </w:rPr>
        <w:t xml:space="preserve"> kauci pro následující </w:t>
      </w:r>
      <w:r w:rsidR="00B96C26">
        <w:rPr>
          <w:b/>
          <w:sz w:val="24"/>
          <w:szCs w:val="24"/>
        </w:rPr>
        <w:t>herny</w:t>
      </w:r>
      <w:r w:rsidR="00B96C26" w:rsidRPr="0076471E">
        <w:rPr>
          <w:sz w:val="24"/>
          <w:szCs w:val="24"/>
        </w:rPr>
        <w:t>:</w:t>
      </w:r>
    </w:p>
    <w:p w:rsidR="00B96C26" w:rsidRPr="007D1A63" w:rsidRDefault="00B96C26" w:rsidP="00772E22">
      <w:pPr>
        <w:pStyle w:val="Vnitnadresa"/>
        <w:rPr>
          <w:sz w:val="14"/>
        </w:rPr>
      </w:pPr>
    </w:p>
    <w:tbl>
      <w:tblPr>
        <w:tblW w:w="978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000"/>
        <w:gridCol w:w="2544"/>
        <w:gridCol w:w="2320"/>
        <w:gridCol w:w="810"/>
        <w:gridCol w:w="1689"/>
        <w:gridCol w:w="851"/>
      </w:tblGrid>
      <w:tr w:rsidR="00B96C26" w:rsidRPr="00956710" w:rsidTr="007728A6">
        <w:trPr>
          <w:trHeight w:val="3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 č. řádku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interní č. provozovny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Název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Adresa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č. domu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Město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B96C26" w:rsidRPr="00A73ED0" w:rsidRDefault="00B96C26" w:rsidP="00B96C26">
            <w:pPr>
              <w:rPr>
                <w:color w:val="000000"/>
                <w:sz w:val="18"/>
                <w:szCs w:val="22"/>
              </w:rPr>
            </w:pPr>
            <w:r w:rsidRPr="00A73ED0">
              <w:rPr>
                <w:color w:val="000000"/>
                <w:sz w:val="18"/>
                <w:szCs w:val="22"/>
              </w:rPr>
              <w:t xml:space="preserve">kauce složena </w:t>
            </w:r>
          </w:p>
        </w:tc>
      </w:tr>
      <w:tr w:rsidR="00B96C26" w:rsidRPr="00956710" w:rsidTr="002027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A73ED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</w:tr>
      <w:tr w:rsidR="00B96C26" w:rsidRPr="00956710" w:rsidTr="002027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A73ED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</w:tr>
      <w:tr w:rsidR="00B96C26" w:rsidRPr="00956710" w:rsidTr="002027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A73ED0" w:rsidRDefault="00B96C26" w:rsidP="00B96C26"/>
        </w:tc>
      </w:tr>
      <w:tr w:rsidR="00B96C26" w:rsidRPr="00956710" w:rsidTr="002027F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956710" w:rsidRDefault="00B96C26" w:rsidP="00B96C26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C26" w:rsidRPr="00A73ED0" w:rsidRDefault="00B96C26" w:rsidP="00B96C26"/>
        </w:tc>
      </w:tr>
    </w:tbl>
    <w:p w:rsidR="00B96C26" w:rsidRDefault="00B96C26" w:rsidP="00772E22">
      <w:pPr>
        <w:pStyle w:val="Vnitnadresa"/>
      </w:pPr>
    </w:p>
    <w:p w:rsidR="00B96C26" w:rsidRDefault="007728A6" w:rsidP="007728A6">
      <w:pPr>
        <w:pStyle w:val="Vnitnadresa"/>
        <w:rPr>
          <w:szCs w:val="24"/>
        </w:rPr>
      </w:pPr>
      <w:r>
        <w:t xml:space="preserve">A na základě </w:t>
      </w:r>
      <w:r w:rsidRPr="008742E5">
        <w:t xml:space="preserve">žádosti </w:t>
      </w:r>
      <w:r>
        <w:t xml:space="preserve">provozovatele </w:t>
      </w:r>
      <w:r w:rsidRPr="008742E5">
        <w:t>o potvrzení složení</w:t>
      </w:r>
      <w:r>
        <w:t>  </w:t>
      </w:r>
      <w:r w:rsidRPr="008742E5">
        <w:t>kauce</w:t>
      </w:r>
      <w:r>
        <w:t xml:space="preserve"> </w:t>
      </w:r>
      <w:r w:rsidRPr="008742E5">
        <w:t>podle § 100</w:t>
      </w:r>
      <w:r>
        <w:t> </w:t>
      </w:r>
      <w:r w:rsidRPr="008742E5">
        <w:t>odst.</w:t>
      </w:r>
      <w:r>
        <w:t> </w:t>
      </w:r>
      <w:r w:rsidRPr="008742E5">
        <w:t>4</w:t>
      </w:r>
      <w:r>
        <w:t> </w:t>
      </w:r>
      <w:r w:rsidRPr="008742E5">
        <w:t xml:space="preserve">písm. </w:t>
      </w:r>
      <w:r>
        <w:t>b</w:t>
      </w:r>
      <w:r w:rsidRPr="008742E5">
        <w:t>) zákona</w:t>
      </w:r>
      <w:r>
        <w:t xml:space="preserve"> o hazardních hrách</w:t>
      </w:r>
      <w:r w:rsidRPr="008742E5">
        <w:t xml:space="preserve">, ve </w:t>
      </w:r>
      <w:r w:rsidRPr="002A3CFD">
        <w:t xml:space="preserve">výši 50 mil. Kč, která byla složena v souladu s § 100 odst. 1 písm. b) zákona o hazardních hrách bankovní zárukou, kterou přijalo Ministerstvo financí, </w:t>
      </w:r>
      <w:r w:rsidR="00B96C26" w:rsidRPr="002A3CFD">
        <w:rPr>
          <w:b/>
          <w:szCs w:val="24"/>
        </w:rPr>
        <w:t>Ministerstvo financí potvrzuje, že</w:t>
      </w:r>
      <w:r w:rsidR="0035745D" w:rsidRPr="002A3CFD">
        <w:rPr>
          <w:b/>
          <w:szCs w:val="24"/>
        </w:rPr>
        <w:t xml:space="preserve"> </w:t>
      </w:r>
      <w:r w:rsidR="00B96C26" w:rsidRPr="002A3CFD">
        <w:rPr>
          <w:b/>
          <w:szCs w:val="24"/>
        </w:rPr>
        <w:t xml:space="preserve">mu byl provozovatelem doručen </w:t>
      </w:r>
      <w:r w:rsidR="00B96C26" w:rsidRPr="002A3CFD">
        <w:rPr>
          <w:szCs w:val="24"/>
        </w:rPr>
        <w:t>originál Záruční listiny o bankovní záruc</w:t>
      </w:r>
      <w:r w:rsidR="002027F4">
        <w:rPr>
          <w:szCs w:val="24"/>
        </w:rPr>
        <w:t>e vyhotovený bankovním ústavem XXXX</w:t>
      </w:r>
      <w:r w:rsidR="00B96C26" w:rsidRPr="002A3CFD">
        <w:rPr>
          <w:szCs w:val="24"/>
        </w:rPr>
        <w:t xml:space="preserve">, IČ: </w:t>
      </w:r>
      <w:r w:rsidR="002027F4">
        <w:rPr>
          <w:szCs w:val="24"/>
        </w:rPr>
        <w:t>XXXX</w:t>
      </w:r>
      <w:r w:rsidR="00B96C26" w:rsidRPr="002A3CFD">
        <w:rPr>
          <w:szCs w:val="24"/>
        </w:rPr>
        <w:t xml:space="preserve">, se sídlem </w:t>
      </w:r>
      <w:r w:rsidR="002027F4">
        <w:rPr>
          <w:szCs w:val="24"/>
        </w:rPr>
        <w:t>XXXX</w:t>
      </w:r>
      <w:r w:rsidR="00B96C26" w:rsidRPr="002A3CFD">
        <w:rPr>
          <w:szCs w:val="24"/>
        </w:rPr>
        <w:t xml:space="preserve">, ze dne </w:t>
      </w:r>
      <w:r w:rsidR="002027F4">
        <w:rPr>
          <w:szCs w:val="24"/>
        </w:rPr>
        <w:t>XXXX</w:t>
      </w:r>
      <w:r w:rsidR="00B96C26" w:rsidRPr="002A3CFD">
        <w:rPr>
          <w:szCs w:val="24"/>
        </w:rPr>
        <w:t xml:space="preserve">, kdy tato bankovní záruka je platná </w:t>
      </w:r>
      <w:r w:rsidR="00B96C26" w:rsidRPr="002A3CFD">
        <w:rPr>
          <w:b/>
          <w:szCs w:val="24"/>
        </w:rPr>
        <w:t>do </w:t>
      </w:r>
      <w:r w:rsidR="002027F4">
        <w:rPr>
          <w:b/>
          <w:szCs w:val="24"/>
        </w:rPr>
        <w:t>XXXX</w:t>
      </w:r>
      <w:r w:rsidR="00B96C26" w:rsidRPr="002A3CFD">
        <w:rPr>
          <w:b/>
          <w:szCs w:val="24"/>
        </w:rPr>
        <w:t xml:space="preserve">. </w:t>
      </w:r>
      <w:r w:rsidR="00B96C26" w:rsidRPr="002A3CFD">
        <w:rPr>
          <w:szCs w:val="24"/>
        </w:rPr>
        <w:t xml:space="preserve">V záruční listině je uvedeno, že kauce je složena pro herní prostor typu </w:t>
      </w:r>
      <w:r w:rsidRPr="002A3CFD">
        <w:rPr>
          <w:szCs w:val="24"/>
        </w:rPr>
        <w:t>kasino</w:t>
      </w:r>
      <w:r w:rsidR="00B96C26" w:rsidRPr="002A3CFD">
        <w:rPr>
          <w:szCs w:val="24"/>
        </w:rPr>
        <w:t xml:space="preserve">. Provozovatel tak poskytl </w:t>
      </w:r>
      <w:r w:rsidR="00B96C26" w:rsidRPr="002A3CFD">
        <w:rPr>
          <w:b/>
          <w:szCs w:val="24"/>
        </w:rPr>
        <w:t xml:space="preserve">kauci pro následující </w:t>
      </w:r>
      <w:r w:rsidRPr="002A3CFD">
        <w:rPr>
          <w:b/>
          <w:szCs w:val="24"/>
        </w:rPr>
        <w:t>kasina</w:t>
      </w:r>
      <w:r w:rsidR="00B96C26" w:rsidRPr="002A3CFD">
        <w:rPr>
          <w:szCs w:val="24"/>
        </w:rPr>
        <w:t>:</w:t>
      </w:r>
    </w:p>
    <w:p w:rsidR="000C635D" w:rsidRDefault="000C635D" w:rsidP="00772E22">
      <w:pPr>
        <w:pStyle w:val="Vnitnadresa"/>
      </w:pPr>
    </w:p>
    <w:tbl>
      <w:tblPr>
        <w:tblW w:w="97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000"/>
        <w:gridCol w:w="2544"/>
        <w:gridCol w:w="2268"/>
        <w:gridCol w:w="850"/>
        <w:gridCol w:w="1701"/>
        <w:gridCol w:w="851"/>
      </w:tblGrid>
      <w:tr w:rsidR="007728A6" w:rsidRPr="00A73ED0" w:rsidTr="0035745D">
        <w:trPr>
          <w:trHeight w:val="340"/>
        </w:trPr>
        <w:tc>
          <w:tcPr>
            <w:tcW w:w="568" w:type="dxa"/>
            <w:shd w:val="clear" w:color="000000" w:fill="D9E1F2"/>
            <w:noWrap/>
            <w:vAlign w:val="bottom"/>
            <w:hideMark/>
          </w:tcPr>
          <w:p w:rsidR="007728A6" w:rsidRPr="00A73ED0" w:rsidRDefault="007728A6" w:rsidP="00B94221">
            <w:pPr>
              <w:rPr>
                <w:color w:val="000000"/>
                <w:sz w:val="18"/>
                <w:szCs w:val="22"/>
              </w:rPr>
            </w:pPr>
            <w:r w:rsidRPr="00956710">
              <w:rPr>
                <w:color w:val="000000"/>
                <w:sz w:val="18"/>
                <w:szCs w:val="22"/>
              </w:rPr>
              <w:t> </w:t>
            </w:r>
            <w:r w:rsidRPr="00A73ED0">
              <w:rPr>
                <w:color w:val="000000"/>
                <w:sz w:val="18"/>
                <w:szCs w:val="22"/>
              </w:rPr>
              <w:t>č. řádku</w:t>
            </w:r>
          </w:p>
        </w:tc>
        <w:tc>
          <w:tcPr>
            <w:tcW w:w="1000" w:type="dxa"/>
            <w:shd w:val="clear" w:color="000000" w:fill="D9E1F2"/>
            <w:noWrap/>
            <w:vAlign w:val="bottom"/>
            <w:hideMark/>
          </w:tcPr>
          <w:p w:rsidR="007728A6" w:rsidRPr="00A73ED0" w:rsidRDefault="007728A6" w:rsidP="00B94221">
            <w:pPr>
              <w:rPr>
                <w:color w:val="000000"/>
                <w:sz w:val="18"/>
                <w:szCs w:val="22"/>
              </w:rPr>
            </w:pPr>
            <w:r w:rsidRPr="00A73ED0">
              <w:rPr>
                <w:color w:val="000000"/>
                <w:sz w:val="18"/>
                <w:szCs w:val="22"/>
              </w:rPr>
              <w:t>interní č. provozovny</w:t>
            </w:r>
          </w:p>
        </w:tc>
        <w:tc>
          <w:tcPr>
            <w:tcW w:w="2544" w:type="dxa"/>
            <w:shd w:val="clear" w:color="000000" w:fill="D9E1F2"/>
            <w:noWrap/>
            <w:vAlign w:val="bottom"/>
            <w:hideMark/>
          </w:tcPr>
          <w:p w:rsidR="007728A6" w:rsidRPr="00A73ED0" w:rsidRDefault="007728A6" w:rsidP="00B94221">
            <w:pPr>
              <w:rPr>
                <w:color w:val="000000"/>
                <w:sz w:val="18"/>
                <w:szCs w:val="22"/>
              </w:rPr>
            </w:pPr>
            <w:r w:rsidRPr="00A73ED0">
              <w:rPr>
                <w:color w:val="000000"/>
                <w:sz w:val="18"/>
                <w:szCs w:val="22"/>
              </w:rPr>
              <w:t>Název</w:t>
            </w:r>
          </w:p>
        </w:tc>
        <w:tc>
          <w:tcPr>
            <w:tcW w:w="2268" w:type="dxa"/>
            <w:shd w:val="clear" w:color="000000" w:fill="D9E1F2"/>
            <w:noWrap/>
            <w:vAlign w:val="bottom"/>
            <w:hideMark/>
          </w:tcPr>
          <w:p w:rsidR="007728A6" w:rsidRPr="00A73ED0" w:rsidRDefault="007728A6" w:rsidP="00B94221">
            <w:pPr>
              <w:rPr>
                <w:color w:val="000000"/>
                <w:sz w:val="18"/>
                <w:szCs w:val="22"/>
              </w:rPr>
            </w:pPr>
            <w:r w:rsidRPr="00A73ED0">
              <w:rPr>
                <w:color w:val="000000"/>
                <w:sz w:val="18"/>
                <w:szCs w:val="22"/>
              </w:rPr>
              <w:t>Adresa</w:t>
            </w:r>
          </w:p>
        </w:tc>
        <w:tc>
          <w:tcPr>
            <w:tcW w:w="850" w:type="dxa"/>
            <w:shd w:val="clear" w:color="000000" w:fill="D9E1F2"/>
            <w:noWrap/>
            <w:vAlign w:val="bottom"/>
            <w:hideMark/>
          </w:tcPr>
          <w:p w:rsidR="007728A6" w:rsidRPr="00A73ED0" w:rsidRDefault="007728A6" w:rsidP="00B94221">
            <w:pPr>
              <w:rPr>
                <w:color w:val="000000"/>
                <w:sz w:val="18"/>
                <w:szCs w:val="22"/>
              </w:rPr>
            </w:pPr>
            <w:r w:rsidRPr="00A73ED0">
              <w:rPr>
                <w:color w:val="000000"/>
                <w:sz w:val="18"/>
                <w:szCs w:val="22"/>
              </w:rPr>
              <w:t>č. domu</w:t>
            </w:r>
          </w:p>
        </w:tc>
        <w:tc>
          <w:tcPr>
            <w:tcW w:w="1701" w:type="dxa"/>
            <w:shd w:val="clear" w:color="000000" w:fill="D9E1F2"/>
            <w:noWrap/>
            <w:vAlign w:val="bottom"/>
            <w:hideMark/>
          </w:tcPr>
          <w:p w:rsidR="007728A6" w:rsidRPr="00A73ED0" w:rsidRDefault="007728A6" w:rsidP="00B94221">
            <w:pPr>
              <w:rPr>
                <w:color w:val="000000"/>
                <w:sz w:val="18"/>
                <w:szCs w:val="22"/>
              </w:rPr>
            </w:pPr>
            <w:r w:rsidRPr="00A73ED0">
              <w:rPr>
                <w:color w:val="000000"/>
                <w:sz w:val="18"/>
                <w:szCs w:val="22"/>
              </w:rPr>
              <w:t>Město</w:t>
            </w:r>
          </w:p>
        </w:tc>
        <w:tc>
          <w:tcPr>
            <w:tcW w:w="851" w:type="dxa"/>
            <w:shd w:val="clear" w:color="000000" w:fill="D9E1F2"/>
            <w:noWrap/>
            <w:vAlign w:val="bottom"/>
            <w:hideMark/>
          </w:tcPr>
          <w:p w:rsidR="007728A6" w:rsidRPr="00A73ED0" w:rsidRDefault="007728A6" w:rsidP="00B94221">
            <w:pPr>
              <w:rPr>
                <w:bCs/>
                <w:color w:val="000000"/>
                <w:sz w:val="18"/>
                <w:szCs w:val="18"/>
              </w:rPr>
            </w:pPr>
            <w:r w:rsidRPr="00A73ED0">
              <w:rPr>
                <w:bCs/>
                <w:color w:val="000000"/>
                <w:sz w:val="18"/>
                <w:szCs w:val="18"/>
              </w:rPr>
              <w:t>Jištěno bankovní zárukou</w:t>
            </w:r>
          </w:p>
        </w:tc>
      </w:tr>
      <w:tr w:rsidR="007728A6" w:rsidRPr="00A73ED0" w:rsidTr="002027F4">
        <w:trPr>
          <w:trHeight w:val="70"/>
        </w:trPr>
        <w:tc>
          <w:tcPr>
            <w:tcW w:w="568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28A6" w:rsidRPr="00A73ED0" w:rsidRDefault="007728A6" w:rsidP="00B94221"/>
        </w:tc>
      </w:tr>
      <w:tr w:rsidR="007728A6" w:rsidRPr="004B0B88" w:rsidTr="002027F4">
        <w:trPr>
          <w:trHeight w:val="340"/>
        </w:trPr>
        <w:tc>
          <w:tcPr>
            <w:tcW w:w="568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8A6" w:rsidRPr="00A73ED0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28A6" w:rsidRDefault="007728A6" w:rsidP="00B94221"/>
        </w:tc>
      </w:tr>
      <w:tr w:rsidR="007728A6" w:rsidRPr="004B0B88" w:rsidTr="002027F4">
        <w:trPr>
          <w:trHeight w:val="340"/>
        </w:trPr>
        <w:tc>
          <w:tcPr>
            <w:tcW w:w="568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28A6" w:rsidRDefault="007728A6" w:rsidP="00B94221"/>
        </w:tc>
      </w:tr>
      <w:tr w:rsidR="007728A6" w:rsidRPr="004B0B88" w:rsidTr="002027F4">
        <w:trPr>
          <w:trHeight w:val="340"/>
        </w:trPr>
        <w:tc>
          <w:tcPr>
            <w:tcW w:w="568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28A6" w:rsidRPr="004B0B88" w:rsidRDefault="007728A6" w:rsidP="00B942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728A6" w:rsidRDefault="007728A6" w:rsidP="00B94221"/>
        </w:tc>
      </w:tr>
    </w:tbl>
    <w:p w:rsidR="00F0073A" w:rsidRDefault="00F0073A" w:rsidP="00772E22">
      <w:pPr>
        <w:pStyle w:val="Vnitnadresa"/>
      </w:pPr>
    </w:p>
    <w:p w:rsidR="001D72F8" w:rsidRDefault="001D72F8" w:rsidP="00772E22">
      <w:pPr>
        <w:pStyle w:val="Vnitnadresa"/>
      </w:pPr>
    </w:p>
    <w:p w:rsidR="00772E22" w:rsidRDefault="00772E22" w:rsidP="00772E22">
      <w:pPr>
        <w:pStyle w:val="Datum"/>
        <w:spacing w:after="0" w:line="240" w:lineRule="auto"/>
        <w:ind w:left="5664" w:firstLine="708"/>
        <w:rPr>
          <w:sz w:val="24"/>
        </w:rPr>
      </w:pPr>
    </w:p>
    <w:p w:rsidR="00FD4E1E" w:rsidRDefault="00546D2E" w:rsidP="00546D2E">
      <w:pPr>
        <w:pStyle w:val="Datum"/>
        <w:spacing w:after="0" w:line="240" w:lineRule="auto"/>
        <w:ind w:left="5028" w:firstLine="636"/>
        <w:rPr>
          <w:sz w:val="24"/>
        </w:rPr>
      </w:pPr>
      <w:r>
        <w:rPr>
          <w:sz w:val="24"/>
        </w:rPr>
        <w:t xml:space="preserve">     </w:t>
      </w:r>
      <w:r w:rsidR="00772E22">
        <w:rPr>
          <w:sz w:val="24"/>
        </w:rPr>
        <w:t xml:space="preserve">Mgr. </w:t>
      </w:r>
      <w:proofErr w:type="gramStart"/>
      <w:r w:rsidR="00772E22">
        <w:rPr>
          <w:sz w:val="24"/>
        </w:rPr>
        <w:t>Karel</w:t>
      </w:r>
      <w:r>
        <w:rPr>
          <w:sz w:val="24"/>
        </w:rPr>
        <w:t xml:space="preserve"> </w:t>
      </w:r>
      <w:r w:rsidR="00772E22">
        <w:rPr>
          <w:sz w:val="24"/>
        </w:rPr>
        <w:t xml:space="preserve"> B</w:t>
      </w:r>
      <w:r>
        <w:rPr>
          <w:sz w:val="24"/>
        </w:rPr>
        <w:t xml:space="preserve"> </w:t>
      </w:r>
      <w:r w:rsidR="00772E22">
        <w:rPr>
          <w:sz w:val="24"/>
        </w:rPr>
        <w:t>l</w:t>
      </w:r>
      <w:r>
        <w:rPr>
          <w:sz w:val="24"/>
        </w:rPr>
        <w:t xml:space="preserve"> </w:t>
      </w:r>
      <w:r w:rsidR="00772E22">
        <w:rPr>
          <w:sz w:val="24"/>
        </w:rPr>
        <w:t>a</w:t>
      </w:r>
      <w:r>
        <w:rPr>
          <w:sz w:val="24"/>
        </w:rPr>
        <w:t xml:space="preserve"> </w:t>
      </w:r>
      <w:r w:rsidR="00772E22">
        <w:rPr>
          <w:sz w:val="24"/>
        </w:rPr>
        <w:t>h</w:t>
      </w:r>
      <w:r>
        <w:rPr>
          <w:sz w:val="24"/>
        </w:rPr>
        <w:t xml:space="preserve"> </w:t>
      </w:r>
      <w:r w:rsidR="00772E22">
        <w:rPr>
          <w:sz w:val="24"/>
        </w:rPr>
        <w:t>a</w:t>
      </w:r>
      <w:proofErr w:type="gramEnd"/>
      <w:r w:rsidR="00772E22">
        <w:rPr>
          <w:sz w:val="24"/>
        </w:rPr>
        <w:t xml:space="preserve"> </w:t>
      </w:r>
    </w:p>
    <w:p w:rsidR="00772E22" w:rsidRDefault="00772E22" w:rsidP="00772E22">
      <w:pPr>
        <w:pStyle w:val="Vnitnadre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45698">
        <w:t xml:space="preserve">    </w:t>
      </w:r>
      <w:r>
        <w:t xml:space="preserve">  </w:t>
      </w:r>
      <w:r w:rsidR="00E45698">
        <w:t>ředitel odboru</w:t>
      </w:r>
    </w:p>
    <w:p w:rsidR="004E57BA" w:rsidRPr="00772E22" w:rsidRDefault="008C7415" w:rsidP="00546D2E">
      <w:pPr>
        <w:pStyle w:val="Vnitnadresa"/>
        <w:ind w:left="4956" w:firstLine="289"/>
      </w:pPr>
      <w:r>
        <w:t xml:space="preserve">  S</w:t>
      </w:r>
      <w:r w:rsidR="004E57BA">
        <w:t>tátní dozor nad hazardními hrami</w:t>
      </w:r>
    </w:p>
    <w:p w:rsidR="00FD4E1E" w:rsidRDefault="00FD4E1E">
      <w:pPr>
        <w:rPr>
          <w:sz w:val="24"/>
        </w:rPr>
      </w:pPr>
    </w:p>
    <w:p w:rsidR="00FD4E1E" w:rsidRDefault="00FD4E1E">
      <w:pPr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FD4E1E" w:rsidRPr="004E57BA">
        <w:tc>
          <w:tcPr>
            <w:tcW w:w="9850" w:type="dxa"/>
          </w:tcPr>
          <w:p w:rsidR="00FD4E1E" w:rsidRPr="004E57BA" w:rsidRDefault="00FD4E1E" w:rsidP="00B83200">
            <w:pPr>
              <w:pStyle w:val="Vnitnadresa"/>
              <w:rPr>
                <w:b/>
                <w:position w:val="6"/>
              </w:rPr>
            </w:pPr>
            <w:bookmarkStart w:id="0" w:name="_GoBack"/>
            <w:bookmarkEnd w:id="0"/>
          </w:p>
        </w:tc>
      </w:tr>
    </w:tbl>
    <w:p w:rsidR="00FD4E1E" w:rsidRDefault="00FD4E1E"/>
    <w:p w:rsidR="00FD4E1E" w:rsidRDefault="00FD4E1E"/>
    <w:sectPr w:rsidR="00FD4E1E" w:rsidSect="007D1A63">
      <w:footerReference w:type="default" r:id="rId9"/>
      <w:type w:val="continuous"/>
      <w:pgSz w:w="11907" w:h="16840" w:code="9"/>
      <w:pgMar w:top="1418" w:right="1134" w:bottom="993" w:left="1417" w:header="964" w:footer="964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2B" w:rsidRDefault="0099032B">
      <w:r>
        <w:separator/>
      </w:r>
    </w:p>
  </w:endnote>
  <w:endnote w:type="continuationSeparator" w:id="0">
    <w:p w:rsidR="0099032B" w:rsidRDefault="0099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FD" w:rsidRDefault="002A3CFD">
    <w:pPr>
      <w:pStyle w:val="Zpat"/>
    </w:pPr>
    <w:r>
      <w:rPr>
        <w:szCs w:val="18"/>
      </w:rPr>
      <w:sym w:font="Wingdings" w:char="F06C"/>
    </w:r>
    <w:r>
      <w:t xml:space="preserve">  Strana </w:t>
    </w:r>
    <w:r>
      <w:fldChar w:fldCharType="begin"/>
    </w:r>
    <w:r>
      <w:instrText xml:space="preserve"> PAGE \* ARABIC \* MERGEFORMAT </w:instrText>
    </w:r>
    <w:r>
      <w:fldChar w:fldCharType="separate"/>
    </w:r>
    <w:r w:rsidR="002027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2B" w:rsidRDefault="0099032B">
      <w:r>
        <w:separator/>
      </w:r>
    </w:p>
  </w:footnote>
  <w:footnote w:type="continuationSeparator" w:id="0">
    <w:p w:rsidR="0099032B" w:rsidRDefault="0099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1DA0"/>
    <w:multiLevelType w:val="hybridMultilevel"/>
    <w:tmpl w:val="14E63F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D2"/>
    <w:rsid w:val="0000134A"/>
    <w:rsid w:val="000304FB"/>
    <w:rsid w:val="00036A25"/>
    <w:rsid w:val="00041884"/>
    <w:rsid w:val="00086FFD"/>
    <w:rsid w:val="000B7B1E"/>
    <w:rsid w:val="000C635D"/>
    <w:rsid w:val="000D0B79"/>
    <w:rsid w:val="00102D43"/>
    <w:rsid w:val="001055AD"/>
    <w:rsid w:val="00122082"/>
    <w:rsid w:val="00125ECB"/>
    <w:rsid w:val="00133A48"/>
    <w:rsid w:val="00135273"/>
    <w:rsid w:val="0013770E"/>
    <w:rsid w:val="00176B7A"/>
    <w:rsid w:val="00182986"/>
    <w:rsid w:val="001842A7"/>
    <w:rsid w:val="0018699C"/>
    <w:rsid w:val="001920D9"/>
    <w:rsid w:val="001937CF"/>
    <w:rsid w:val="001A3CF9"/>
    <w:rsid w:val="001D10F6"/>
    <w:rsid w:val="001D72F8"/>
    <w:rsid w:val="001E3841"/>
    <w:rsid w:val="001E477C"/>
    <w:rsid w:val="002027F4"/>
    <w:rsid w:val="00226CB9"/>
    <w:rsid w:val="00245644"/>
    <w:rsid w:val="0028116F"/>
    <w:rsid w:val="0028704D"/>
    <w:rsid w:val="002A3CFD"/>
    <w:rsid w:val="002C7694"/>
    <w:rsid w:val="002E12E7"/>
    <w:rsid w:val="002F35CD"/>
    <w:rsid w:val="00304BBB"/>
    <w:rsid w:val="003139C1"/>
    <w:rsid w:val="003141D2"/>
    <w:rsid w:val="0034676A"/>
    <w:rsid w:val="0035745D"/>
    <w:rsid w:val="003834A8"/>
    <w:rsid w:val="003861B9"/>
    <w:rsid w:val="003875D3"/>
    <w:rsid w:val="0039422E"/>
    <w:rsid w:val="003A2F67"/>
    <w:rsid w:val="003B1397"/>
    <w:rsid w:val="003B69C0"/>
    <w:rsid w:val="003B7135"/>
    <w:rsid w:val="003C32C2"/>
    <w:rsid w:val="003C7A36"/>
    <w:rsid w:val="003F136E"/>
    <w:rsid w:val="003F70D7"/>
    <w:rsid w:val="00405BB4"/>
    <w:rsid w:val="00405C6A"/>
    <w:rsid w:val="00435F25"/>
    <w:rsid w:val="004377C5"/>
    <w:rsid w:val="00441EC0"/>
    <w:rsid w:val="00445F40"/>
    <w:rsid w:val="00462D73"/>
    <w:rsid w:val="004666F0"/>
    <w:rsid w:val="004750E7"/>
    <w:rsid w:val="00482B64"/>
    <w:rsid w:val="00496FDE"/>
    <w:rsid w:val="004A794E"/>
    <w:rsid w:val="004C761C"/>
    <w:rsid w:val="004E57BA"/>
    <w:rsid w:val="004F073E"/>
    <w:rsid w:val="00505A94"/>
    <w:rsid w:val="00511349"/>
    <w:rsid w:val="00514A07"/>
    <w:rsid w:val="00520D39"/>
    <w:rsid w:val="00520F30"/>
    <w:rsid w:val="005309C5"/>
    <w:rsid w:val="00546D2E"/>
    <w:rsid w:val="00552909"/>
    <w:rsid w:val="005533E5"/>
    <w:rsid w:val="00562E27"/>
    <w:rsid w:val="005839FB"/>
    <w:rsid w:val="00587BAC"/>
    <w:rsid w:val="005A25EF"/>
    <w:rsid w:val="005E7D84"/>
    <w:rsid w:val="00625930"/>
    <w:rsid w:val="00674AF9"/>
    <w:rsid w:val="00686BBF"/>
    <w:rsid w:val="006A3C4F"/>
    <w:rsid w:val="006B00AC"/>
    <w:rsid w:val="006B30A3"/>
    <w:rsid w:val="006C0648"/>
    <w:rsid w:val="006D68CA"/>
    <w:rsid w:val="006F24A2"/>
    <w:rsid w:val="00713F3C"/>
    <w:rsid w:val="00727442"/>
    <w:rsid w:val="007500C9"/>
    <w:rsid w:val="007728A6"/>
    <w:rsid w:val="00772E22"/>
    <w:rsid w:val="00776CC9"/>
    <w:rsid w:val="00777D23"/>
    <w:rsid w:val="0078683E"/>
    <w:rsid w:val="00787E73"/>
    <w:rsid w:val="007A00F5"/>
    <w:rsid w:val="007D1A63"/>
    <w:rsid w:val="007D65AA"/>
    <w:rsid w:val="0082625C"/>
    <w:rsid w:val="00836CD7"/>
    <w:rsid w:val="0085164D"/>
    <w:rsid w:val="0085472C"/>
    <w:rsid w:val="00873BF6"/>
    <w:rsid w:val="008742E5"/>
    <w:rsid w:val="008761DF"/>
    <w:rsid w:val="008A24F6"/>
    <w:rsid w:val="008B0651"/>
    <w:rsid w:val="008B2080"/>
    <w:rsid w:val="008C7415"/>
    <w:rsid w:val="008D75D1"/>
    <w:rsid w:val="008D7C0B"/>
    <w:rsid w:val="008F04BE"/>
    <w:rsid w:val="00901F97"/>
    <w:rsid w:val="00910F0F"/>
    <w:rsid w:val="00944CB2"/>
    <w:rsid w:val="00947404"/>
    <w:rsid w:val="009613D8"/>
    <w:rsid w:val="00983EC2"/>
    <w:rsid w:val="0099032B"/>
    <w:rsid w:val="009A0515"/>
    <w:rsid w:val="009C7193"/>
    <w:rsid w:val="00A13F5A"/>
    <w:rsid w:val="00A173EF"/>
    <w:rsid w:val="00A26460"/>
    <w:rsid w:val="00A76FC8"/>
    <w:rsid w:val="00A8139D"/>
    <w:rsid w:val="00A90FF9"/>
    <w:rsid w:val="00AA5AA1"/>
    <w:rsid w:val="00AB12BD"/>
    <w:rsid w:val="00AE31F7"/>
    <w:rsid w:val="00AE4286"/>
    <w:rsid w:val="00B11E76"/>
    <w:rsid w:val="00B133BC"/>
    <w:rsid w:val="00B16E2B"/>
    <w:rsid w:val="00B172DE"/>
    <w:rsid w:val="00B50A0B"/>
    <w:rsid w:val="00B65605"/>
    <w:rsid w:val="00B65CF4"/>
    <w:rsid w:val="00B83200"/>
    <w:rsid w:val="00B9282A"/>
    <w:rsid w:val="00B94221"/>
    <w:rsid w:val="00B959CA"/>
    <w:rsid w:val="00B96C26"/>
    <w:rsid w:val="00C04BB4"/>
    <w:rsid w:val="00C04DBF"/>
    <w:rsid w:val="00C10A5B"/>
    <w:rsid w:val="00C21762"/>
    <w:rsid w:val="00C27252"/>
    <w:rsid w:val="00C374BF"/>
    <w:rsid w:val="00C44EA7"/>
    <w:rsid w:val="00C46EAF"/>
    <w:rsid w:val="00C51793"/>
    <w:rsid w:val="00C73DA2"/>
    <w:rsid w:val="00C752A4"/>
    <w:rsid w:val="00C86E43"/>
    <w:rsid w:val="00C8715D"/>
    <w:rsid w:val="00C94B80"/>
    <w:rsid w:val="00CA63A4"/>
    <w:rsid w:val="00CA7A70"/>
    <w:rsid w:val="00CB1600"/>
    <w:rsid w:val="00D0542A"/>
    <w:rsid w:val="00D30CA5"/>
    <w:rsid w:val="00D437B6"/>
    <w:rsid w:val="00D565E0"/>
    <w:rsid w:val="00D71B1A"/>
    <w:rsid w:val="00D71DBC"/>
    <w:rsid w:val="00D922DF"/>
    <w:rsid w:val="00E031F4"/>
    <w:rsid w:val="00E04BD2"/>
    <w:rsid w:val="00E07C48"/>
    <w:rsid w:val="00E45698"/>
    <w:rsid w:val="00E9039F"/>
    <w:rsid w:val="00EB6B77"/>
    <w:rsid w:val="00EC2AF9"/>
    <w:rsid w:val="00ED52BC"/>
    <w:rsid w:val="00ED62A3"/>
    <w:rsid w:val="00ED7E6F"/>
    <w:rsid w:val="00F0073A"/>
    <w:rsid w:val="00F0637F"/>
    <w:rsid w:val="00F10299"/>
    <w:rsid w:val="00F264CE"/>
    <w:rsid w:val="00F32247"/>
    <w:rsid w:val="00F3356F"/>
    <w:rsid w:val="00F3788D"/>
    <w:rsid w:val="00F46EED"/>
    <w:rsid w:val="00F61D28"/>
    <w:rsid w:val="00F65DEB"/>
    <w:rsid w:val="00F71446"/>
    <w:rsid w:val="00F87082"/>
    <w:rsid w:val="00FA1905"/>
    <w:rsid w:val="00FC5E94"/>
    <w:rsid w:val="00FC7E82"/>
    <w:rsid w:val="00FD4E1E"/>
    <w:rsid w:val="00FE73FB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80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link w:val="DatumChar"/>
    <w:uiPriority w:val="99"/>
    <w:rsid w:val="008B2080"/>
    <w:pPr>
      <w:spacing w:after="440" w:line="220" w:lineRule="atLeast"/>
      <w:ind w:left="4320"/>
    </w:p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F71446"/>
    <w:rPr>
      <w:rFonts w:cs="Times New Roman"/>
      <w:sz w:val="20"/>
    </w:rPr>
  </w:style>
  <w:style w:type="paragraph" w:customStyle="1" w:styleId="Vnitnadresa">
    <w:name w:val="Vnitřní adresa"/>
    <w:basedOn w:val="Zkladntext"/>
    <w:autoRedefine/>
    <w:uiPriority w:val="99"/>
    <w:rsid w:val="00772E22"/>
    <w:pPr>
      <w:spacing w:after="0" w:line="220" w:lineRule="atLeast"/>
      <w:jc w:val="both"/>
    </w:pPr>
    <w:rPr>
      <w:spacing w:val="-5"/>
      <w:sz w:val="24"/>
    </w:rPr>
  </w:style>
  <w:style w:type="paragraph" w:styleId="Zpat">
    <w:name w:val="footer"/>
    <w:basedOn w:val="Normln"/>
    <w:link w:val="ZpatChar"/>
    <w:uiPriority w:val="99"/>
    <w:rsid w:val="008B2080"/>
    <w:pPr>
      <w:keepLines/>
      <w:tabs>
        <w:tab w:val="center" w:pos="4320"/>
        <w:tab w:val="right" w:pos="8640"/>
      </w:tabs>
      <w:spacing w:before="600" w:line="220" w:lineRule="atLeast"/>
    </w:pPr>
    <w:rPr>
      <w:rFonts w:ascii="Arial" w:hAnsi="Arial"/>
      <w:spacing w:val="-5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282A"/>
    <w:rPr>
      <w:rFonts w:ascii="Arial" w:hAnsi="Arial" w:cs="Times New Roman"/>
      <w:spacing w:val="-5"/>
      <w:sz w:val="18"/>
    </w:rPr>
  </w:style>
  <w:style w:type="paragraph" w:styleId="Zkladntext">
    <w:name w:val="Body Text"/>
    <w:basedOn w:val="Normln"/>
    <w:link w:val="ZkladntextChar"/>
    <w:uiPriority w:val="99"/>
    <w:rsid w:val="008B20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144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B9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282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9282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9282A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B9282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0F0F"/>
    <w:pPr>
      <w:ind w:left="720"/>
      <w:contextualSpacing/>
    </w:pPr>
  </w:style>
  <w:style w:type="character" w:customStyle="1" w:styleId="nowrap">
    <w:name w:val="nowrap"/>
    <w:basedOn w:val="Standardnpsmoodstavce"/>
    <w:rsid w:val="00B83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080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Zkladntext"/>
    <w:next w:val="Vnitnadresa"/>
    <w:link w:val="DatumChar"/>
    <w:uiPriority w:val="99"/>
    <w:rsid w:val="008B2080"/>
    <w:pPr>
      <w:spacing w:after="440" w:line="220" w:lineRule="atLeast"/>
      <w:ind w:left="4320"/>
    </w:p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F71446"/>
    <w:rPr>
      <w:rFonts w:cs="Times New Roman"/>
      <w:sz w:val="20"/>
    </w:rPr>
  </w:style>
  <w:style w:type="paragraph" w:customStyle="1" w:styleId="Vnitnadresa">
    <w:name w:val="Vnitřní adresa"/>
    <w:basedOn w:val="Zkladntext"/>
    <w:autoRedefine/>
    <w:uiPriority w:val="99"/>
    <w:rsid w:val="00772E22"/>
    <w:pPr>
      <w:spacing w:after="0" w:line="220" w:lineRule="atLeast"/>
      <w:jc w:val="both"/>
    </w:pPr>
    <w:rPr>
      <w:spacing w:val="-5"/>
      <w:sz w:val="24"/>
    </w:rPr>
  </w:style>
  <w:style w:type="paragraph" w:styleId="Zpat">
    <w:name w:val="footer"/>
    <w:basedOn w:val="Normln"/>
    <w:link w:val="ZpatChar"/>
    <w:uiPriority w:val="99"/>
    <w:rsid w:val="008B2080"/>
    <w:pPr>
      <w:keepLines/>
      <w:tabs>
        <w:tab w:val="center" w:pos="4320"/>
        <w:tab w:val="right" w:pos="8640"/>
      </w:tabs>
      <w:spacing w:before="600" w:line="220" w:lineRule="atLeast"/>
    </w:pPr>
    <w:rPr>
      <w:rFonts w:ascii="Arial" w:hAnsi="Arial"/>
      <w:spacing w:val="-5"/>
      <w:sz w:val="18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282A"/>
    <w:rPr>
      <w:rFonts w:ascii="Arial" w:hAnsi="Arial" w:cs="Times New Roman"/>
      <w:spacing w:val="-5"/>
      <w:sz w:val="18"/>
    </w:rPr>
  </w:style>
  <w:style w:type="paragraph" w:styleId="Zkladntext">
    <w:name w:val="Body Text"/>
    <w:basedOn w:val="Normln"/>
    <w:link w:val="ZkladntextChar"/>
    <w:uiPriority w:val="99"/>
    <w:rsid w:val="008B20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1446"/>
    <w:rPr>
      <w:rFonts w:cs="Times New Roman"/>
      <w:sz w:val="20"/>
    </w:rPr>
  </w:style>
  <w:style w:type="paragraph" w:styleId="Zhlav">
    <w:name w:val="header"/>
    <w:basedOn w:val="Normln"/>
    <w:link w:val="ZhlavChar"/>
    <w:uiPriority w:val="99"/>
    <w:rsid w:val="00B9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282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B9282A"/>
    <w:rPr>
      <w:rFonts w:ascii="Tahoma" w:hAnsi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9282A"/>
    <w:rPr>
      <w:rFonts w:ascii="Tahoma" w:hAnsi="Tahoma" w:cs="Times New Roman"/>
      <w:sz w:val="16"/>
    </w:rPr>
  </w:style>
  <w:style w:type="character" w:styleId="Hypertextovodkaz">
    <w:name w:val="Hyperlink"/>
    <w:basedOn w:val="Standardnpsmoodstavce"/>
    <w:uiPriority w:val="99"/>
    <w:rsid w:val="00B9282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10F0F"/>
    <w:pPr>
      <w:ind w:left="720"/>
      <w:contextualSpacing/>
    </w:pPr>
  </w:style>
  <w:style w:type="character" w:customStyle="1" w:styleId="nowrap">
    <w:name w:val="nowrap"/>
    <w:basedOn w:val="Standardnpsmoodstavce"/>
    <w:rsid w:val="00B8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f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MF - Spisová služba EPD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Ďurovičová Petra Mgr.</dc:creator>
  <cp:lastModifiedBy>Ďurovičová Petra Mgr.</cp:lastModifiedBy>
  <cp:revision>2</cp:revision>
  <cp:lastPrinted>2018-02-07T15:39:00Z</cp:lastPrinted>
  <dcterms:created xsi:type="dcterms:W3CDTF">2018-02-15T16:10:00Z</dcterms:created>
  <dcterms:modified xsi:type="dcterms:W3CDTF">2018-02-15T16:10:00Z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219147363</vt:i4>
  </property>
  <property fmtid="{D5CDD505-2E9C-101B-9397-08002B2CF9AE}" pid="3" name="_NewReviewCycle">
    <vt:lpwstr/>
  </property>
  <property fmtid="{D5CDD505-2E9C-101B-9397-08002B2CF9AE}" pid="4" name="_EmailSubject">
    <vt:lpwstr>Stanovisko k postupu ověřování kaucí</vt:lpwstr>
  </property>
  <property fmtid="{D5CDD505-2E9C-101B-9397-08002B2CF9AE}" pid="5" name="_AuthorEmail">
    <vt:lpwstr>Petra.Razim_Durovicova@mfcr.cz</vt:lpwstr>
  </property>
  <property fmtid="{D5CDD505-2E9C-101B-9397-08002B2CF9AE}" pid="6" name="_AuthorEmailDisplayName">
    <vt:lpwstr>Ďurovičová Petra Mgr.</vt:lpwstr>
  </property>
  <property fmtid="{D5CDD505-2E9C-101B-9397-08002B2CF9AE}" pid="7" name="_PreviousAdHocReviewCycleID">
    <vt:i4>-225074623</vt:i4>
  </property>
</Properties>
</file>