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E2FB1" w:rsidRPr="0013037B" w:rsidRDefault="00F42DA8" w:rsidP="00960512">
      <w:pPr>
        <w:rPr>
          <w:sz w:val="22"/>
        </w:rPr>
      </w:pPr>
      <w:r w:rsidRPr="0013037B">
        <w:rPr>
          <w:noProof/>
          <w:sz w:val="22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813206" wp14:editId="1068FC14">
                <wp:simplePos x="0" y="0"/>
                <wp:positionH relativeFrom="column">
                  <wp:posOffset>2308225</wp:posOffset>
                </wp:positionH>
                <wp:positionV relativeFrom="paragraph">
                  <wp:posOffset>239395</wp:posOffset>
                </wp:positionV>
                <wp:extent cx="4019550" cy="70739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9550" cy="707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4C6" w:rsidRDefault="005B74C6" w:rsidP="005B74C6">
                            <w:pPr>
                              <w:spacing w:after="0" w:line="240" w:lineRule="atLeast"/>
                              <w:rPr>
                                <w:rFonts w:ascii="Calibri" w:hAnsi="Calibri" w:cs="Calibri"/>
                                <w:color w:val="57575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575756"/>
                                <w:sz w:val="20"/>
                                <w:szCs w:val="20"/>
                              </w:rPr>
                              <w:t>Krajská pobočka v</w:t>
                            </w:r>
                            <w:r w:rsidR="001E03B9">
                              <w:rPr>
                                <w:rFonts w:ascii="Calibri" w:hAnsi="Calibri" w:cs="Calibri"/>
                                <w:color w:val="575756"/>
                                <w:sz w:val="20"/>
                                <w:szCs w:val="20"/>
                              </w:rPr>
                              <w:t> </w:t>
                            </w:r>
                            <w:proofErr w:type="gramStart"/>
                            <w:r w:rsidR="00ED2895">
                              <w:rPr>
                                <w:rFonts w:ascii="Calibri" w:hAnsi="Calibri" w:cs="Calibri"/>
                                <w:color w:val="575756"/>
                                <w:sz w:val="20"/>
                                <w:szCs w:val="20"/>
                              </w:rPr>
                              <w:t>…..</w:t>
                            </w:r>
                            <w:proofErr w:type="gramEnd"/>
                          </w:p>
                          <w:p w:rsidR="001E03B9" w:rsidRDefault="001E03B9" w:rsidP="005B74C6">
                            <w:pPr>
                              <w:spacing w:after="0" w:line="240" w:lineRule="atLeast"/>
                              <w:rPr>
                                <w:rFonts w:ascii="Calibri" w:hAnsi="Calibri" w:cs="Calibri"/>
                                <w:color w:val="57575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575756"/>
                                <w:sz w:val="20"/>
                                <w:szCs w:val="20"/>
                              </w:rPr>
                              <w:t xml:space="preserve">Kontaktní pracoviště </w:t>
                            </w:r>
                            <w:proofErr w:type="gramStart"/>
                            <w:r w:rsidR="00ED2895">
                              <w:rPr>
                                <w:rFonts w:ascii="Calibri" w:hAnsi="Calibri" w:cs="Calibri"/>
                                <w:color w:val="575756"/>
                                <w:sz w:val="20"/>
                                <w:szCs w:val="20"/>
                              </w:rPr>
                              <w:t>…..</w:t>
                            </w:r>
                            <w:proofErr w:type="gramEnd"/>
                          </w:p>
                          <w:p w:rsidR="001E03B9" w:rsidRPr="001E03B9" w:rsidRDefault="00ED2895" w:rsidP="005B74C6">
                            <w:pPr>
                              <w:spacing w:after="0" w:line="240" w:lineRule="atLeast"/>
                              <w:rPr>
                                <w:rFonts w:ascii="Calibri" w:hAnsi="Calibri" w:cs="Calibri"/>
                                <w:color w:val="57575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575756"/>
                                <w:sz w:val="20"/>
                                <w:szCs w:val="20"/>
                              </w:rPr>
                              <w:t>Ul. …</w:t>
                            </w:r>
                            <w:r w:rsidR="005B74C6" w:rsidRPr="00F374EB">
                              <w:rPr>
                                <w:rFonts w:ascii="Calibri" w:hAnsi="Calibri" w:cs="Calibri"/>
                                <w:color w:val="575756"/>
                                <w:sz w:val="20"/>
                                <w:szCs w:val="20"/>
                              </w:rPr>
                              <w:t xml:space="preserve"> | </w:t>
                            </w:r>
                            <w:r>
                              <w:rPr>
                                <w:rFonts w:ascii="Calibri" w:hAnsi="Calibri" w:cs="Calibri"/>
                                <w:color w:val="575756"/>
                                <w:sz w:val="20"/>
                                <w:szCs w:val="20"/>
                              </w:rPr>
                              <w:t>PSČ</w:t>
                            </w:r>
                            <w:r w:rsidR="005B74C6">
                              <w:rPr>
                                <w:rFonts w:ascii="Calibri" w:hAnsi="Calibri" w:cs="Calibri"/>
                                <w:color w:val="57575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575756"/>
                                <w:sz w:val="20"/>
                                <w:szCs w:val="20"/>
                              </w:rPr>
                              <w:t>město</w:t>
                            </w:r>
                            <w:r w:rsidR="005B74C6" w:rsidRPr="00F374EB">
                              <w:rPr>
                                <w:rFonts w:ascii="Calibri" w:hAnsi="Calibri" w:cs="Calibri"/>
                                <w:color w:val="575756"/>
                                <w:sz w:val="20"/>
                                <w:szCs w:val="20"/>
                              </w:rPr>
                              <w:t xml:space="preserve"> | Tel.: 950</w:t>
                            </w:r>
                            <w:r w:rsidR="005B74C6">
                              <w:rPr>
                                <w:rFonts w:ascii="Calibri" w:hAnsi="Calibri" w:cs="Calibri"/>
                                <w:color w:val="575756"/>
                                <w:sz w:val="20"/>
                                <w:szCs w:val="20"/>
                              </w:rPr>
                              <w:t> </w:t>
                            </w:r>
                            <w:r>
                              <w:rPr>
                                <w:rFonts w:ascii="Calibri" w:hAnsi="Calibri" w:cs="Calibri"/>
                                <w:color w:val="575756"/>
                                <w:sz w:val="20"/>
                                <w:szCs w:val="20"/>
                              </w:rPr>
                              <w:t>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81.75pt;margin-top:18.85pt;width:316.5pt;height:55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" stroked="f">
                <v:textbox>
                  <w:txbxContent>
                    <w:p w:rsidR="005B74C6" w:rsidRDefault="005B74C6" w:rsidP="005B74C6">
                      <w:pPr>
                        <w:spacing w:after="0" w:line="240" w:lineRule="atLeast"/>
                        <w:rPr>
                          <w:rFonts w:ascii="Calibri" w:hAnsi="Calibri" w:cs="Calibri"/>
                          <w:color w:val="575756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color w:val="575756"/>
                          <w:sz w:val="20"/>
                          <w:szCs w:val="20"/>
                        </w:rPr>
                        <w:t>Krajská pobočka v</w:t>
                      </w:r>
                      <w:r w:rsidR="001E03B9">
                        <w:rPr>
                          <w:rFonts w:ascii="Calibri" w:hAnsi="Calibri" w:cs="Calibri"/>
                          <w:color w:val="575756"/>
                          <w:sz w:val="20"/>
                          <w:szCs w:val="20"/>
                        </w:rPr>
                        <w:t> </w:t>
                      </w:r>
                      <w:proofErr w:type="gramStart"/>
                      <w:r w:rsidR="00ED2895">
                        <w:rPr>
                          <w:rFonts w:ascii="Calibri" w:hAnsi="Calibri" w:cs="Calibri"/>
                          <w:color w:val="575756"/>
                          <w:sz w:val="20"/>
                          <w:szCs w:val="20"/>
                        </w:rPr>
                        <w:t>…..</w:t>
                      </w:r>
                      <w:proofErr w:type="gramEnd"/>
                    </w:p>
                    <w:p w:rsidR="001E03B9" w:rsidRDefault="001E03B9" w:rsidP="005B74C6">
                      <w:pPr>
                        <w:spacing w:after="0" w:line="240" w:lineRule="atLeast"/>
                        <w:rPr>
                          <w:rFonts w:ascii="Calibri" w:hAnsi="Calibri" w:cs="Calibri"/>
                          <w:color w:val="575756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color w:val="575756"/>
                          <w:sz w:val="20"/>
                          <w:szCs w:val="20"/>
                        </w:rPr>
                        <w:t xml:space="preserve">Kontaktní pracoviště </w:t>
                      </w:r>
                      <w:proofErr w:type="gramStart"/>
                      <w:r w:rsidR="00ED2895">
                        <w:rPr>
                          <w:rFonts w:ascii="Calibri" w:hAnsi="Calibri" w:cs="Calibri"/>
                          <w:color w:val="575756"/>
                          <w:sz w:val="20"/>
                          <w:szCs w:val="20"/>
                        </w:rPr>
                        <w:t>…..</w:t>
                      </w:r>
                      <w:proofErr w:type="gramEnd"/>
                    </w:p>
                    <w:p w:rsidR="001E03B9" w:rsidRPr="001E03B9" w:rsidRDefault="00ED2895" w:rsidP="005B74C6">
                      <w:pPr>
                        <w:spacing w:after="0" w:line="240" w:lineRule="atLeast"/>
                        <w:rPr>
                          <w:rFonts w:ascii="Calibri" w:hAnsi="Calibri" w:cs="Calibri"/>
                          <w:color w:val="575756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color w:val="575756"/>
                          <w:sz w:val="20"/>
                          <w:szCs w:val="20"/>
                        </w:rPr>
                        <w:t>Ul. …</w:t>
                      </w:r>
                      <w:r w:rsidR="005B74C6" w:rsidRPr="00F374EB">
                        <w:rPr>
                          <w:rFonts w:ascii="Calibri" w:hAnsi="Calibri" w:cs="Calibri"/>
                          <w:color w:val="575756"/>
                          <w:sz w:val="20"/>
                          <w:szCs w:val="20"/>
                        </w:rPr>
                        <w:t xml:space="preserve"> | </w:t>
                      </w:r>
                      <w:r>
                        <w:rPr>
                          <w:rFonts w:ascii="Calibri" w:hAnsi="Calibri" w:cs="Calibri"/>
                          <w:color w:val="575756"/>
                          <w:sz w:val="20"/>
                          <w:szCs w:val="20"/>
                        </w:rPr>
                        <w:t>PSČ</w:t>
                      </w:r>
                      <w:r w:rsidR="005B74C6">
                        <w:rPr>
                          <w:rFonts w:ascii="Calibri" w:hAnsi="Calibri" w:cs="Calibri"/>
                          <w:color w:val="57575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575756"/>
                          <w:sz w:val="20"/>
                          <w:szCs w:val="20"/>
                        </w:rPr>
                        <w:t>město</w:t>
                      </w:r>
                      <w:r w:rsidR="005B74C6" w:rsidRPr="00F374EB">
                        <w:rPr>
                          <w:rFonts w:ascii="Calibri" w:hAnsi="Calibri" w:cs="Calibri"/>
                          <w:color w:val="575756"/>
                          <w:sz w:val="20"/>
                          <w:szCs w:val="20"/>
                        </w:rPr>
                        <w:t xml:space="preserve"> | Tel.: 950</w:t>
                      </w:r>
                      <w:r w:rsidR="005B74C6">
                        <w:rPr>
                          <w:rFonts w:ascii="Calibri" w:hAnsi="Calibri" w:cs="Calibri"/>
                          <w:color w:val="575756"/>
                          <w:sz w:val="20"/>
                          <w:szCs w:val="20"/>
                        </w:rPr>
                        <w:t> </w:t>
                      </w:r>
                      <w:r>
                        <w:rPr>
                          <w:rFonts w:ascii="Calibri" w:hAnsi="Calibri" w:cs="Calibri"/>
                          <w:color w:val="575756"/>
                          <w:sz w:val="20"/>
                          <w:szCs w:val="20"/>
                        </w:rPr>
                        <w:t>……</w:t>
                      </w:r>
                    </w:p>
                  </w:txbxContent>
                </v:textbox>
              </v:shape>
            </w:pict>
          </mc:Fallback>
        </mc:AlternateContent>
      </w:r>
    </w:p>
    <w:p w:rsidR="003E2FB1" w:rsidRPr="0013037B" w:rsidRDefault="003E2FB1" w:rsidP="003E2FB1">
      <w:pPr>
        <w:rPr>
          <w:sz w:val="22"/>
        </w:rPr>
      </w:pPr>
    </w:p>
    <w:p w:rsidR="003E2FB1" w:rsidRPr="0013037B" w:rsidRDefault="005B74C6" w:rsidP="003E2FB1">
      <w:pPr>
        <w:rPr>
          <w:sz w:val="22"/>
        </w:rPr>
      </w:pPr>
      <w:r w:rsidRPr="0013037B">
        <w:rPr>
          <w:noProof/>
          <w:sz w:val="22"/>
          <w:lang w:eastAsia="cs-CZ"/>
        </w:rPr>
        <w:drawing>
          <wp:anchor distT="0" distB="0" distL="114300" distR="114300" simplePos="0" relativeHeight="251664384" behindDoc="0" locked="0" layoutInCell="1" allowOverlap="1" wp14:anchorId="62B3E9DB" wp14:editId="2B1F5EB6">
            <wp:simplePos x="0" y="0"/>
            <wp:positionH relativeFrom="page">
              <wp:posOffset>152400</wp:posOffset>
            </wp:positionH>
            <wp:positionV relativeFrom="page">
              <wp:posOffset>152400</wp:posOffset>
            </wp:positionV>
            <wp:extent cx="2238375" cy="1590675"/>
            <wp:effectExtent l="19050" t="0" r="9525" b="0"/>
            <wp:wrapNone/>
            <wp:docPr id="2" name="Obrázek 1" descr="UP_logo_RGB_hlpap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P_logo_RGB_hlpap-01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E2FB1" w:rsidRPr="0013037B" w:rsidRDefault="00F42DA8" w:rsidP="003E2FB1">
      <w:pPr>
        <w:rPr>
          <w:sz w:val="22"/>
        </w:rPr>
      </w:pPr>
      <w:r w:rsidRPr="0013037B">
        <w:rPr>
          <w:noProof/>
          <w:sz w:val="22"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5A35C1A" wp14:editId="57111C99">
                <wp:simplePos x="0" y="0"/>
                <wp:positionH relativeFrom="column">
                  <wp:posOffset>2391410</wp:posOffset>
                </wp:positionH>
                <wp:positionV relativeFrom="paragraph">
                  <wp:posOffset>84667</wp:posOffset>
                </wp:positionV>
                <wp:extent cx="3023419" cy="1037166"/>
                <wp:effectExtent l="0" t="0" r="24765" b="10795"/>
                <wp:wrapNone/>
                <wp:docPr id="4" name="Obdé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3419" cy="1037166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1E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4" o:spid="_x0000_s1026" style="position:absolute;margin-left:188.3pt;margin-top:6.65pt;width:238.05pt;height:81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" filled="f" fillcolor="white [3201]" strokecolor="#001e96" strokeweight="2pt"/>
            </w:pict>
          </mc:Fallback>
        </mc:AlternateContent>
      </w:r>
      <w:r w:rsidRPr="0013037B">
        <w:rPr>
          <w:noProof/>
          <w:sz w:val="22"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1583505" wp14:editId="7FF6AEF8">
                <wp:simplePos x="0" y="0"/>
                <wp:positionH relativeFrom="page">
                  <wp:posOffset>3288890</wp:posOffset>
                </wp:positionH>
                <wp:positionV relativeFrom="page">
                  <wp:posOffset>1745226</wp:posOffset>
                </wp:positionV>
                <wp:extent cx="2757805" cy="801370"/>
                <wp:effectExtent l="0" t="0" r="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7805" cy="801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7FE9" w:rsidRPr="00F42DA8" w:rsidRDefault="00ED2895" w:rsidP="00E15984">
                            <w:pPr>
                              <w:spacing w:after="0"/>
                              <w:rPr>
                                <w:b/>
                                <w:sz w:val="22"/>
                              </w:rPr>
                            </w:pPr>
                            <w:r w:rsidRPr="00F42DA8">
                              <w:rPr>
                                <w:b/>
                                <w:sz w:val="22"/>
                              </w:rPr>
                              <w:t>Adresa stavebního úřadu</w:t>
                            </w:r>
                          </w:p>
                          <w:p w:rsidR="00AB7FE9" w:rsidRPr="00F42DA8" w:rsidRDefault="00AB7FE9" w:rsidP="00E15984">
                            <w:pPr>
                              <w:spacing w:after="0"/>
                              <w:rPr>
                                <w:b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58.95pt;margin-top:137.4pt;width:217.15pt;height:63.1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" filled="f" stroked="f">
                <v:textbox>
                  <w:txbxContent>
                    <w:p w:rsidR="00AB7FE9" w:rsidRPr="00F42DA8" w:rsidRDefault="00ED2895" w:rsidP="00E15984">
                      <w:pPr>
                        <w:spacing w:after="0"/>
                        <w:rPr>
                          <w:b/>
                          <w:sz w:val="22"/>
                        </w:rPr>
                      </w:pPr>
                      <w:r w:rsidRPr="00F42DA8">
                        <w:rPr>
                          <w:b/>
                          <w:sz w:val="22"/>
                        </w:rPr>
                        <w:t>Adresa stavebního úřadu</w:t>
                      </w:r>
                    </w:p>
                    <w:p w:rsidR="00AB7FE9" w:rsidRPr="00F42DA8" w:rsidRDefault="00AB7FE9" w:rsidP="00E15984">
                      <w:pPr>
                        <w:spacing w:after="0"/>
                        <w:rPr>
                          <w:b/>
                          <w:sz w:val="2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3E2FB1" w:rsidRPr="0013037B" w:rsidRDefault="003E2FB1" w:rsidP="003E2FB1">
      <w:pPr>
        <w:rPr>
          <w:sz w:val="22"/>
        </w:rPr>
      </w:pPr>
    </w:p>
    <w:p w:rsidR="003E2FB1" w:rsidRPr="0013037B" w:rsidRDefault="003E2FB1" w:rsidP="003E2FB1">
      <w:pPr>
        <w:rPr>
          <w:sz w:val="22"/>
        </w:rPr>
      </w:pPr>
    </w:p>
    <w:p w:rsidR="005B74C6" w:rsidRPr="0013037B" w:rsidRDefault="005B74C6" w:rsidP="00F42DA8">
      <w:pPr>
        <w:tabs>
          <w:tab w:val="left" w:pos="2339"/>
        </w:tabs>
        <w:rPr>
          <w:sz w:val="22"/>
        </w:rPr>
      </w:pPr>
      <w:r w:rsidRPr="0013037B">
        <w:rPr>
          <w:noProof/>
          <w:sz w:val="22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1E76E0" wp14:editId="41C3228D">
                <wp:simplePos x="0" y="0"/>
                <wp:positionH relativeFrom="column">
                  <wp:posOffset>5184775</wp:posOffset>
                </wp:positionH>
                <wp:positionV relativeFrom="paragraph">
                  <wp:posOffset>1425905</wp:posOffset>
                </wp:positionV>
                <wp:extent cx="1296670" cy="299720"/>
                <wp:effectExtent l="0" t="0" r="0" b="5080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6670" cy="299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0512" w:rsidRPr="00960512" w:rsidRDefault="00960512" w:rsidP="0096051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408.25pt;margin-top:112.3pt;width:102.1pt;height:23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" filled="f" stroked="f">
                <v:textbox>
                  <w:txbxContent>
                    <w:p w:rsidR="00960512" w:rsidRPr="00960512" w:rsidRDefault="00960512" w:rsidP="00960512"/>
                  </w:txbxContent>
                </v:textbox>
              </v:shape>
            </w:pict>
          </mc:Fallback>
        </mc:AlternateContent>
      </w:r>
      <w:r w:rsidR="003E2FB1" w:rsidRPr="0013037B">
        <w:rPr>
          <w:sz w:val="22"/>
        </w:rPr>
        <w:tab/>
      </w:r>
    </w:p>
    <w:p w:rsidR="00686373" w:rsidRPr="00133320" w:rsidRDefault="00686373" w:rsidP="00686373">
      <w:pPr>
        <w:tabs>
          <w:tab w:val="left" w:pos="2410"/>
          <w:tab w:val="left" w:pos="4820"/>
          <w:tab w:val="left" w:pos="7371"/>
        </w:tabs>
        <w:rPr>
          <w:szCs w:val="24"/>
        </w:rPr>
      </w:pPr>
      <w:r w:rsidRPr="00133320">
        <w:rPr>
          <w:szCs w:val="24"/>
        </w:rPr>
        <w:t>Naše značka</w:t>
      </w:r>
      <w:r w:rsidRPr="00133320">
        <w:rPr>
          <w:szCs w:val="24"/>
        </w:rPr>
        <w:tab/>
        <w:t xml:space="preserve">               Vyřizuje/tel.</w:t>
      </w:r>
      <w:r w:rsidRPr="00133320">
        <w:rPr>
          <w:szCs w:val="24"/>
        </w:rPr>
        <w:tab/>
      </w:r>
      <w:r w:rsidRPr="00133320">
        <w:rPr>
          <w:szCs w:val="24"/>
        </w:rPr>
        <w:tab/>
        <w:t xml:space="preserve">V ………… dne </w:t>
      </w:r>
    </w:p>
    <w:p w:rsidR="006768BC" w:rsidRPr="00133320" w:rsidRDefault="006768BC" w:rsidP="00BC252B">
      <w:pPr>
        <w:spacing w:before="120" w:after="0" w:line="240" w:lineRule="auto"/>
        <w:ind w:left="567" w:hanging="567"/>
        <w:rPr>
          <w:b/>
          <w:szCs w:val="24"/>
          <w:u w:val="single"/>
        </w:rPr>
      </w:pPr>
      <w:r w:rsidRPr="00133320">
        <w:rPr>
          <w:b/>
          <w:szCs w:val="24"/>
          <w:u w:val="single"/>
        </w:rPr>
        <w:t>Věc:</w:t>
      </w:r>
      <w:r w:rsidR="00BC252B">
        <w:rPr>
          <w:b/>
          <w:szCs w:val="24"/>
          <w:u w:val="single"/>
        </w:rPr>
        <w:tab/>
      </w:r>
      <w:r w:rsidRPr="00133320">
        <w:rPr>
          <w:b/>
          <w:szCs w:val="24"/>
          <w:u w:val="single"/>
        </w:rPr>
        <w:t xml:space="preserve">Žádost ve věci ověření skutečností rozhodných pro nárok na dávku </w:t>
      </w:r>
      <w:r w:rsidR="00A1634E">
        <w:rPr>
          <w:b/>
          <w:szCs w:val="24"/>
          <w:u w:val="single"/>
        </w:rPr>
        <w:t>pomoci v hmotné nouzi</w:t>
      </w:r>
      <w:r w:rsidR="00BC252B">
        <w:rPr>
          <w:b/>
          <w:szCs w:val="24"/>
          <w:u w:val="single"/>
        </w:rPr>
        <w:t xml:space="preserve"> </w:t>
      </w:r>
      <w:r w:rsidR="00B07914" w:rsidRPr="00133320">
        <w:rPr>
          <w:b/>
          <w:szCs w:val="24"/>
          <w:u w:val="single"/>
        </w:rPr>
        <w:t>- doplatek na bydlení</w:t>
      </w:r>
    </w:p>
    <w:p w:rsidR="00F42DA8" w:rsidRPr="00133320" w:rsidRDefault="00F42DA8" w:rsidP="00F42DA8">
      <w:pPr>
        <w:spacing w:before="120" w:after="0" w:line="240" w:lineRule="auto"/>
        <w:jc w:val="both"/>
        <w:rPr>
          <w:b/>
          <w:szCs w:val="24"/>
        </w:rPr>
      </w:pPr>
    </w:p>
    <w:p w:rsidR="00F42DA8" w:rsidRPr="00133320" w:rsidRDefault="00F42DA8" w:rsidP="00F043AC">
      <w:pPr>
        <w:spacing w:before="120" w:after="240" w:line="240" w:lineRule="auto"/>
        <w:rPr>
          <w:szCs w:val="24"/>
        </w:rPr>
      </w:pPr>
      <w:r w:rsidRPr="00133320">
        <w:rPr>
          <w:b/>
          <w:szCs w:val="24"/>
        </w:rPr>
        <w:t>Podrobná specifikace prostoru</w:t>
      </w:r>
      <w:r w:rsidRPr="00133320">
        <w:rPr>
          <w:i/>
          <w:szCs w:val="24"/>
        </w:rPr>
        <w:t xml:space="preserve"> </w:t>
      </w:r>
      <w:r w:rsidR="00133320" w:rsidRPr="00133320">
        <w:rPr>
          <w:szCs w:val="24"/>
        </w:rPr>
        <w:t>užívaného k bydlení</w:t>
      </w:r>
      <w:r w:rsidR="00F043AC" w:rsidRPr="00133320">
        <w:rPr>
          <w:i/>
          <w:szCs w:val="24"/>
        </w:rPr>
        <w:br/>
      </w:r>
      <w:r w:rsidRPr="00133320">
        <w:rPr>
          <w:i/>
          <w:szCs w:val="24"/>
        </w:rPr>
        <w:t>(adresa, číslo bytu/prostoru, podlaží, rozměry bytu/prostoru, jiná specifikace umístění):</w:t>
      </w:r>
    </w:p>
    <w:p w:rsidR="00F42DA8" w:rsidRPr="00133320" w:rsidRDefault="00F42DA8" w:rsidP="00F043AC">
      <w:pPr>
        <w:spacing w:before="120" w:after="240" w:line="240" w:lineRule="auto"/>
        <w:jc w:val="both"/>
        <w:rPr>
          <w:szCs w:val="24"/>
        </w:rPr>
      </w:pPr>
    </w:p>
    <w:p w:rsidR="00F42DA8" w:rsidRPr="00133320" w:rsidRDefault="00F42DA8" w:rsidP="00F043AC">
      <w:pPr>
        <w:spacing w:before="120" w:after="240" w:line="240" w:lineRule="auto"/>
        <w:rPr>
          <w:szCs w:val="24"/>
        </w:rPr>
      </w:pPr>
      <w:r w:rsidRPr="00133320">
        <w:rPr>
          <w:b/>
          <w:szCs w:val="24"/>
        </w:rPr>
        <w:t xml:space="preserve">Žadatel o dávku </w:t>
      </w:r>
      <w:r w:rsidR="00F043AC" w:rsidRPr="00133320">
        <w:rPr>
          <w:b/>
          <w:szCs w:val="24"/>
        </w:rPr>
        <w:br/>
      </w:r>
      <w:r w:rsidRPr="00133320">
        <w:rPr>
          <w:i/>
          <w:szCs w:val="24"/>
        </w:rPr>
        <w:t>(příjmení, jméno/jména, dat</w:t>
      </w:r>
      <w:r w:rsidR="00F043AC" w:rsidRPr="00133320">
        <w:rPr>
          <w:i/>
          <w:szCs w:val="24"/>
        </w:rPr>
        <w:t>um</w:t>
      </w:r>
      <w:r w:rsidRPr="00133320">
        <w:rPr>
          <w:i/>
          <w:szCs w:val="24"/>
        </w:rPr>
        <w:t xml:space="preserve"> narození ve formátu DD. MM.RRRR, trvale hlášen: úplná adresa, doručovací adresa – je-li pro účely správního řízení uvedena, a je-li odliš</w:t>
      </w:r>
      <w:r w:rsidR="00F043AC" w:rsidRPr="00133320">
        <w:rPr>
          <w:i/>
          <w:szCs w:val="24"/>
        </w:rPr>
        <w:t>ná od adresy trvalého hlášení):</w:t>
      </w:r>
    </w:p>
    <w:p w:rsidR="00F42DA8" w:rsidRPr="00133320" w:rsidRDefault="00F42DA8" w:rsidP="00F043AC">
      <w:pPr>
        <w:spacing w:before="120" w:after="240" w:line="240" w:lineRule="auto"/>
        <w:jc w:val="both"/>
        <w:rPr>
          <w:b/>
          <w:szCs w:val="24"/>
        </w:rPr>
      </w:pPr>
    </w:p>
    <w:p w:rsidR="00F42DA8" w:rsidRPr="00133320" w:rsidRDefault="00F42DA8" w:rsidP="00F043AC">
      <w:pPr>
        <w:spacing w:before="120" w:after="240" w:line="240" w:lineRule="auto"/>
        <w:jc w:val="both"/>
        <w:rPr>
          <w:b/>
          <w:szCs w:val="24"/>
        </w:rPr>
      </w:pPr>
      <w:r w:rsidRPr="00133320">
        <w:rPr>
          <w:b/>
          <w:szCs w:val="24"/>
        </w:rPr>
        <w:t>Právní titul k užívání prostoru svědčí výše uvedenému žadateli</w:t>
      </w:r>
      <w:r w:rsidR="00133320" w:rsidRPr="00133320">
        <w:rPr>
          <w:b/>
          <w:szCs w:val="24"/>
        </w:rPr>
        <w:t>,</w:t>
      </w:r>
      <w:r w:rsidR="00B07914" w:rsidRPr="00133320">
        <w:rPr>
          <w:b/>
          <w:szCs w:val="24"/>
        </w:rPr>
        <w:t xml:space="preserve"> </w:t>
      </w:r>
      <w:r w:rsidR="00133320" w:rsidRPr="00133320">
        <w:rPr>
          <w:szCs w:val="24"/>
        </w:rPr>
        <w:t>případně společně posuzované osobě</w:t>
      </w:r>
      <w:r w:rsidR="00133320" w:rsidRPr="00133320">
        <w:rPr>
          <w:i/>
          <w:szCs w:val="24"/>
        </w:rPr>
        <w:t xml:space="preserve"> </w:t>
      </w:r>
      <w:r w:rsidR="00B07914" w:rsidRPr="00133320">
        <w:rPr>
          <w:i/>
          <w:szCs w:val="24"/>
        </w:rPr>
        <w:t>(smlouva, rozhodnutí, nebo jiný právní titul</w:t>
      </w:r>
      <w:r w:rsidR="00133320">
        <w:rPr>
          <w:i/>
          <w:szCs w:val="24"/>
        </w:rPr>
        <w:t xml:space="preserve"> </w:t>
      </w:r>
      <w:r w:rsidR="009C2CAF">
        <w:rPr>
          <w:i/>
          <w:szCs w:val="24"/>
        </w:rPr>
        <w:t>- uveďte konkrétní právní titul a uveďte vlastníka prostoru dle údajů z KN</w:t>
      </w:r>
      <w:r w:rsidR="00B07914" w:rsidRPr="00133320">
        <w:rPr>
          <w:szCs w:val="24"/>
        </w:rPr>
        <w:t>)</w:t>
      </w:r>
      <w:r w:rsidR="00B07914" w:rsidRPr="00133320">
        <w:rPr>
          <w:b/>
          <w:szCs w:val="24"/>
        </w:rPr>
        <w:t>:</w:t>
      </w:r>
    </w:p>
    <w:p w:rsidR="00F42DA8" w:rsidRPr="00133320" w:rsidRDefault="00F42DA8" w:rsidP="00F043AC">
      <w:pPr>
        <w:spacing w:before="120" w:after="240" w:line="240" w:lineRule="auto"/>
        <w:rPr>
          <w:szCs w:val="24"/>
        </w:rPr>
      </w:pPr>
    </w:p>
    <w:p w:rsidR="0087372D" w:rsidRPr="00133320" w:rsidRDefault="009809FB" w:rsidP="009809FB">
      <w:pPr>
        <w:spacing w:before="120" w:after="0" w:line="240" w:lineRule="auto"/>
        <w:jc w:val="both"/>
        <w:rPr>
          <w:i/>
          <w:szCs w:val="24"/>
        </w:rPr>
      </w:pPr>
      <w:r w:rsidRPr="00133320">
        <w:rPr>
          <w:szCs w:val="24"/>
        </w:rPr>
        <w:t xml:space="preserve">1. </w:t>
      </w:r>
      <w:r w:rsidR="00F043AC" w:rsidRPr="00133320">
        <w:rPr>
          <w:szCs w:val="24"/>
        </w:rPr>
        <w:br/>
      </w:r>
      <w:r w:rsidR="006D50E0" w:rsidRPr="00133320">
        <w:rPr>
          <w:szCs w:val="24"/>
        </w:rPr>
        <w:t xml:space="preserve">V souladu s § 8 zákona č. 500/2004 Sb., správní řád, a </w:t>
      </w:r>
      <w:r w:rsidRPr="00133320">
        <w:rPr>
          <w:szCs w:val="24"/>
        </w:rPr>
        <w:t>v souladu s § 50 zákona č. 111/2006 Sb., o</w:t>
      </w:r>
      <w:r w:rsidR="00133320">
        <w:rPr>
          <w:szCs w:val="24"/>
        </w:rPr>
        <w:t> </w:t>
      </w:r>
      <w:r w:rsidRPr="00133320">
        <w:rPr>
          <w:szCs w:val="24"/>
        </w:rPr>
        <w:t>pomoci v hmotné nouzi</w:t>
      </w:r>
      <w:r w:rsidR="006D50E0" w:rsidRPr="00133320">
        <w:rPr>
          <w:szCs w:val="24"/>
        </w:rPr>
        <w:t>, ve znění pozdějších předpisů</w:t>
      </w:r>
      <w:r w:rsidRPr="00133320">
        <w:rPr>
          <w:szCs w:val="24"/>
        </w:rPr>
        <w:t xml:space="preserve">, </w:t>
      </w:r>
      <w:r w:rsidR="00B03DD5" w:rsidRPr="00B03DD5">
        <w:rPr>
          <w:i/>
          <w:szCs w:val="24"/>
        </w:rPr>
        <w:t>(dále jen „zákon o pomoci v hmotné nouzi)</w:t>
      </w:r>
      <w:r w:rsidR="00B03DD5">
        <w:rPr>
          <w:szCs w:val="24"/>
        </w:rPr>
        <w:t xml:space="preserve"> </w:t>
      </w:r>
      <w:r w:rsidR="006D50E0" w:rsidRPr="00133320">
        <w:rPr>
          <w:b/>
          <w:szCs w:val="24"/>
        </w:rPr>
        <w:t>Vás žádáme o součinnost</w:t>
      </w:r>
      <w:r w:rsidRPr="00133320">
        <w:rPr>
          <w:szCs w:val="24"/>
        </w:rPr>
        <w:t xml:space="preserve"> za účelem ověření skutečností rozhodných pro nárok na dávku pomoci v hmotné nouzi – doplatek na bydlení, </w:t>
      </w:r>
      <w:r w:rsidRPr="00133320">
        <w:rPr>
          <w:b/>
          <w:szCs w:val="24"/>
        </w:rPr>
        <w:t>a to konkrétně o sdělení</w:t>
      </w:r>
      <w:r w:rsidR="006D50E0" w:rsidRPr="00133320">
        <w:rPr>
          <w:b/>
          <w:szCs w:val="24"/>
        </w:rPr>
        <w:t xml:space="preserve">, zda se u </w:t>
      </w:r>
      <w:r w:rsidR="00F043AC" w:rsidRPr="00133320">
        <w:rPr>
          <w:b/>
          <w:szCs w:val="24"/>
        </w:rPr>
        <w:t>výše</w:t>
      </w:r>
      <w:r w:rsidR="006D50E0" w:rsidRPr="00133320">
        <w:rPr>
          <w:b/>
          <w:szCs w:val="24"/>
        </w:rPr>
        <w:t xml:space="preserve"> specifikovaného </w:t>
      </w:r>
      <w:r w:rsidRPr="00133320">
        <w:rPr>
          <w:b/>
          <w:szCs w:val="24"/>
        </w:rPr>
        <w:t xml:space="preserve">prostoru jedná o </w:t>
      </w:r>
      <w:r w:rsidRPr="00133320">
        <w:rPr>
          <w:rFonts w:cs="Arial"/>
          <w:b/>
          <w:szCs w:val="24"/>
        </w:rPr>
        <w:t>soubor místností nebo samostatnou obytnou místnost, které svým stavebně technickým uspořádáním a vybavením splňují požadavky na trvalé bydlení a jsou k</w:t>
      </w:r>
      <w:r w:rsidR="00B07914" w:rsidRPr="00133320">
        <w:rPr>
          <w:rFonts w:cs="Arial"/>
          <w:b/>
          <w:szCs w:val="24"/>
        </w:rPr>
        <w:t> </w:t>
      </w:r>
      <w:r w:rsidRPr="00133320">
        <w:rPr>
          <w:rFonts w:cs="Arial"/>
          <w:b/>
          <w:szCs w:val="24"/>
        </w:rPr>
        <w:t>tomuto účelu užívání určeny podle stavebního zákona nebo jsou zkolaudovány jako byt</w:t>
      </w:r>
      <w:r w:rsidRPr="00133320">
        <w:rPr>
          <w:rFonts w:cs="Arial"/>
          <w:szCs w:val="24"/>
        </w:rPr>
        <w:t xml:space="preserve"> </w:t>
      </w:r>
      <w:r w:rsidRPr="00133320">
        <w:rPr>
          <w:i/>
          <w:szCs w:val="24"/>
        </w:rPr>
        <w:t xml:space="preserve">(§ 33a </w:t>
      </w:r>
      <w:r w:rsidR="002901BF">
        <w:rPr>
          <w:i/>
          <w:szCs w:val="24"/>
        </w:rPr>
        <w:t xml:space="preserve">odst. 1 </w:t>
      </w:r>
      <w:r w:rsidRPr="00133320">
        <w:rPr>
          <w:i/>
          <w:szCs w:val="24"/>
        </w:rPr>
        <w:t>zákona o pomoci v hmotné nouzi)</w:t>
      </w:r>
      <w:r w:rsidR="006D50E0" w:rsidRPr="00133320">
        <w:rPr>
          <w:i/>
          <w:szCs w:val="24"/>
        </w:rPr>
        <w:t>.</w:t>
      </w:r>
      <w:r w:rsidRPr="00133320">
        <w:rPr>
          <w:i/>
          <w:szCs w:val="24"/>
        </w:rPr>
        <w:t xml:space="preserve"> </w:t>
      </w:r>
    </w:p>
    <w:p w:rsidR="00133320" w:rsidRDefault="009C2CAF" w:rsidP="006768BC">
      <w:pPr>
        <w:spacing w:before="120" w:after="0" w:line="240" w:lineRule="auto"/>
        <w:jc w:val="both"/>
        <w:rPr>
          <w:szCs w:val="24"/>
        </w:rPr>
      </w:pPr>
      <w:r>
        <w:rPr>
          <w:szCs w:val="24"/>
        </w:rPr>
        <w:t>2</w:t>
      </w:r>
      <w:r w:rsidR="00133320">
        <w:rPr>
          <w:szCs w:val="24"/>
        </w:rPr>
        <w:t>.</w:t>
      </w:r>
    </w:p>
    <w:p w:rsidR="006768BC" w:rsidRPr="00133320" w:rsidRDefault="00F043AC" w:rsidP="006768BC">
      <w:pPr>
        <w:spacing w:before="120" w:after="0" w:line="240" w:lineRule="auto"/>
        <w:jc w:val="both"/>
        <w:rPr>
          <w:szCs w:val="24"/>
        </w:rPr>
      </w:pPr>
      <w:r w:rsidRPr="00133320">
        <w:rPr>
          <w:szCs w:val="24"/>
        </w:rPr>
        <w:t xml:space="preserve">Pokud </w:t>
      </w:r>
      <w:r w:rsidR="00EA1CB9" w:rsidRPr="00133320">
        <w:rPr>
          <w:szCs w:val="24"/>
        </w:rPr>
        <w:t xml:space="preserve">se </w:t>
      </w:r>
      <w:r w:rsidR="00EA1CB9" w:rsidRPr="00133320">
        <w:rPr>
          <w:b/>
          <w:szCs w:val="24"/>
        </w:rPr>
        <w:t>nejedná</w:t>
      </w:r>
      <w:r w:rsidR="00EA1CB9" w:rsidRPr="00133320">
        <w:rPr>
          <w:szCs w:val="24"/>
        </w:rPr>
        <w:t xml:space="preserve"> o prostor, který </w:t>
      </w:r>
      <w:r w:rsidR="00EA1CB9" w:rsidRPr="00133320">
        <w:rPr>
          <w:rFonts w:cs="Arial"/>
          <w:szCs w:val="24"/>
        </w:rPr>
        <w:t>svým stavebně technickým uspořádáním a vybavením splňuje požadavky na trvalé bydlení</w:t>
      </w:r>
      <w:r w:rsidR="00EA1CB9" w:rsidRPr="00133320">
        <w:rPr>
          <w:szCs w:val="24"/>
        </w:rPr>
        <w:t xml:space="preserve">, a </w:t>
      </w:r>
      <w:r w:rsidR="00B310A6" w:rsidRPr="00133320">
        <w:rPr>
          <w:b/>
          <w:szCs w:val="24"/>
        </w:rPr>
        <w:t>V</w:t>
      </w:r>
      <w:r w:rsidR="00EA1CB9" w:rsidRPr="00133320">
        <w:rPr>
          <w:b/>
          <w:szCs w:val="24"/>
        </w:rPr>
        <w:t xml:space="preserve">aše odpověď k bodu </w:t>
      </w:r>
      <w:r w:rsidR="006768BC" w:rsidRPr="00133320">
        <w:rPr>
          <w:b/>
          <w:szCs w:val="24"/>
        </w:rPr>
        <w:t>1.</w:t>
      </w:r>
      <w:r w:rsidR="00EA1CB9" w:rsidRPr="00133320">
        <w:rPr>
          <w:b/>
          <w:szCs w:val="24"/>
        </w:rPr>
        <w:t xml:space="preserve"> je negativní</w:t>
      </w:r>
      <w:r w:rsidR="006768BC" w:rsidRPr="00133320">
        <w:rPr>
          <w:szCs w:val="24"/>
        </w:rPr>
        <w:t xml:space="preserve">, </w:t>
      </w:r>
      <w:r w:rsidR="006768BC" w:rsidRPr="002901BF">
        <w:rPr>
          <w:b/>
          <w:szCs w:val="24"/>
        </w:rPr>
        <w:t xml:space="preserve">žádáme </w:t>
      </w:r>
      <w:r w:rsidRPr="002901BF">
        <w:rPr>
          <w:b/>
          <w:szCs w:val="24"/>
        </w:rPr>
        <w:t>Vás</w:t>
      </w:r>
      <w:r w:rsidRPr="00133320">
        <w:rPr>
          <w:szCs w:val="24"/>
        </w:rPr>
        <w:t xml:space="preserve"> </w:t>
      </w:r>
      <w:r w:rsidR="006768BC" w:rsidRPr="00133320">
        <w:rPr>
          <w:szCs w:val="24"/>
        </w:rPr>
        <w:t xml:space="preserve">za účelem ověření skutečností rozhodných pro nárok na dávku pomoci v hmotné nouzi – doplatek na bydlení </w:t>
      </w:r>
      <w:r w:rsidR="006768BC" w:rsidRPr="002901BF">
        <w:rPr>
          <w:szCs w:val="24"/>
        </w:rPr>
        <w:lastRenderedPageBreak/>
        <w:t>podle §</w:t>
      </w:r>
      <w:r w:rsidR="00B310A6" w:rsidRPr="002901BF">
        <w:rPr>
          <w:szCs w:val="24"/>
        </w:rPr>
        <w:t> </w:t>
      </w:r>
      <w:r w:rsidR="006768BC" w:rsidRPr="002901BF">
        <w:rPr>
          <w:szCs w:val="24"/>
        </w:rPr>
        <w:t>33b zákona č.</w:t>
      </w:r>
      <w:r w:rsidRPr="002901BF">
        <w:rPr>
          <w:szCs w:val="24"/>
        </w:rPr>
        <w:t> </w:t>
      </w:r>
      <w:r w:rsidR="006768BC" w:rsidRPr="002901BF">
        <w:rPr>
          <w:szCs w:val="24"/>
        </w:rPr>
        <w:t xml:space="preserve"> 111/2006 Sb.,</w:t>
      </w:r>
      <w:r w:rsidR="006768BC" w:rsidRPr="00133320">
        <w:rPr>
          <w:szCs w:val="24"/>
        </w:rPr>
        <w:t xml:space="preserve"> o pomoci v hmotné nouzi, </w:t>
      </w:r>
      <w:r w:rsidR="002901BF">
        <w:rPr>
          <w:szCs w:val="24"/>
        </w:rPr>
        <w:t xml:space="preserve">ve znění zákona č. 252/2014 Sb., </w:t>
      </w:r>
      <w:r w:rsidR="006768BC" w:rsidRPr="002901BF">
        <w:rPr>
          <w:b/>
          <w:szCs w:val="24"/>
        </w:rPr>
        <w:t>o</w:t>
      </w:r>
      <w:r w:rsidR="002901BF" w:rsidRPr="002901BF">
        <w:rPr>
          <w:b/>
          <w:szCs w:val="24"/>
        </w:rPr>
        <w:t> k</w:t>
      </w:r>
      <w:r w:rsidR="00A1634E" w:rsidRPr="002901BF">
        <w:rPr>
          <w:b/>
          <w:szCs w:val="24"/>
        </w:rPr>
        <w:t xml:space="preserve">ontrolu </w:t>
      </w:r>
      <w:r w:rsidR="009C2CAF" w:rsidRPr="009C2CAF">
        <w:rPr>
          <w:i/>
          <w:szCs w:val="24"/>
        </w:rPr>
        <w:t>(dle kontrolního řádu)</w:t>
      </w:r>
      <w:r w:rsidR="009C2CAF">
        <w:rPr>
          <w:b/>
          <w:szCs w:val="24"/>
        </w:rPr>
        <w:t xml:space="preserve"> </w:t>
      </w:r>
      <w:r w:rsidR="006768BC" w:rsidRPr="00133320">
        <w:rPr>
          <w:szCs w:val="24"/>
        </w:rPr>
        <w:t>zda:</w:t>
      </w:r>
    </w:p>
    <w:p w:rsidR="006768BC" w:rsidRPr="00133320" w:rsidRDefault="006768BC" w:rsidP="00F42DA8">
      <w:pPr>
        <w:spacing w:after="0" w:line="240" w:lineRule="auto"/>
        <w:rPr>
          <w:rFonts w:eastAsia="Times New Roman" w:cs="Arial"/>
          <w:szCs w:val="24"/>
          <w:lang w:eastAsia="cs-CZ"/>
        </w:rPr>
      </w:pPr>
    </w:p>
    <w:p w:rsidR="006768BC" w:rsidRPr="00133320" w:rsidRDefault="006768BC" w:rsidP="00133320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hAnsiTheme="minorHAnsi" w:cs="Arial"/>
          <w:szCs w:val="24"/>
        </w:rPr>
      </w:pPr>
      <w:r w:rsidRPr="00133320">
        <w:rPr>
          <w:rFonts w:asciiTheme="minorHAnsi" w:hAnsiTheme="minorHAnsi" w:cs="Arial"/>
          <w:szCs w:val="24"/>
        </w:rPr>
        <w:t>stavb</w:t>
      </w:r>
      <w:r w:rsidR="00BC252B">
        <w:rPr>
          <w:rFonts w:asciiTheme="minorHAnsi" w:hAnsiTheme="minorHAnsi" w:cs="Arial"/>
          <w:szCs w:val="24"/>
        </w:rPr>
        <w:t>a</w:t>
      </w:r>
      <w:r w:rsidRPr="00133320">
        <w:rPr>
          <w:rFonts w:asciiTheme="minorHAnsi" w:hAnsiTheme="minorHAnsi" w:cs="Arial"/>
          <w:szCs w:val="24"/>
        </w:rPr>
        <w:t xml:space="preserve"> pro individuální či rodinnou rekreaci, která má povahu samostatně vymezeného uzamykatelného prostoru s minimálně jednou pobytovou místností, který svou polohou, velikostí a stavebním uspořádáním </w:t>
      </w:r>
      <w:r w:rsidRPr="009C2CAF">
        <w:rPr>
          <w:rFonts w:asciiTheme="minorHAnsi" w:hAnsiTheme="minorHAnsi" w:cs="Arial"/>
          <w:b/>
          <w:szCs w:val="24"/>
        </w:rPr>
        <w:t xml:space="preserve">splňuje </w:t>
      </w:r>
      <w:r w:rsidRPr="00133320">
        <w:rPr>
          <w:rFonts w:asciiTheme="minorHAnsi" w:hAnsiTheme="minorHAnsi" w:cs="Arial"/>
          <w:szCs w:val="24"/>
        </w:rPr>
        <w:t>dále uvedené požadavky k tomu, aby se v něm zdržovaly a</w:t>
      </w:r>
      <w:r w:rsidR="00133320" w:rsidRPr="00133320">
        <w:rPr>
          <w:rFonts w:asciiTheme="minorHAnsi" w:hAnsiTheme="minorHAnsi" w:cs="Arial"/>
          <w:szCs w:val="24"/>
        </w:rPr>
        <w:t> </w:t>
      </w:r>
      <w:r w:rsidRPr="00133320">
        <w:rPr>
          <w:rFonts w:asciiTheme="minorHAnsi" w:hAnsiTheme="minorHAnsi" w:cs="Arial"/>
          <w:szCs w:val="24"/>
        </w:rPr>
        <w:t xml:space="preserve">bydlely osoby, a měly neomezený přístup pitné vodě. </w:t>
      </w:r>
    </w:p>
    <w:p w:rsidR="006768BC" w:rsidRPr="00133320" w:rsidRDefault="006768BC" w:rsidP="00133320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="Arial"/>
          <w:i/>
          <w:szCs w:val="24"/>
        </w:rPr>
      </w:pPr>
      <w:r w:rsidRPr="00133320">
        <w:rPr>
          <w:rFonts w:cs="Arial"/>
          <w:i/>
          <w:szCs w:val="24"/>
        </w:rPr>
        <w:t xml:space="preserve">Jedná se o přiměřené splnění požadavků následujících ustanovení vyhlášky </w:t>
      </w:r>
      <w:r w:rsidR="009C2CAF" w:rsidRPr="00133320">
        <w:rPr>
          <w:rFonts w:cs="Arial"/>
          <w:i/>
          <w:szCs w:val="24"/>
        </w:rPr>
        <w:t xml:space="preserve">č. 268/2009 Sb., </w:t>
      </w:r>
      <w:r w:rsidRPr="00133320">
        <w:rPr>
          <w:rFonts w:cs="Arial"/>
          <w:i/>
          <w:szCs w:val="24"/>
        </w:rPr>
        <w:t>o technických požadavcích na stavb</w:t>
      </w:r>
      <w:r w:rsidR="009C2CAF">
        <w:rPr>
          <w:rFonts w:cs="Arial"/>
          <w:i/>
          <w:szCs w:val="24"/>
        </w:rPr>
        <w:t>y</w:t>
      </w:r>
      <w:r w:rsidRPr="00133320">
        <w:rPr>
          <w:rFonts w:cs="Arial"/>
          <w:i/>
          <w:szCs w:val="24"/>
        </w:rPr>
        <w:t>,</w:t>
      </w:r>
      <w:r w:rsidRPr="00133320">
        <w:rPr>
          <w:rFonts w:cs="Arial"/>
          <w:i/>
          <w:szCs w:val="24"/>
          <w:vertAlign w:val="superscript"/>
        </w:rPr>
        <w:t xml:space="preserve"> </w:t>
      </w:r>
      <w:r w:rsidRPr="00133320">
        <w:rPr>
          <w:rFonts w:cs="Arial"/>
          <w:i/>
          <w:szCs w:val="24"/>
        </w:rPr>
        <w:t>ve znění účinném k 1. 1. 2015: § 3 písm. i); § 8; § 11; §</w:t>
      </w:r>
      <w:r w:rsidR="00A550DA">
        <w:rPr>
          <w:rFonts w:cs="Arial"/>
          <w:i/>
          <w:szCs w:val="24"/>
        </w:rPr>
        <w:t> </w:t>
      </w:r>
      <w:r w:rsidRPr="00133320">
        <w:rPr>
          <w:rFonts w:cs="Arial"/>
          <w:i/>
          <w:szCs w:val="24"/>
        </w:rPr>
        <w:t>38; § 40 odst.</w:t>
      </w:r>
      <w:r w:rsidR="00133320">
        <w:rPr>
          <w:rFonts w:cs="Arial"/>
          <w:i/>
          <w:szCs w:val="24"/>
        </w:rPr>
        <w:t> </w:t>
      </w:r>
      <w:r w:rsidRPr="00133320">
        <w:rPr>
          <w:rFonts w:cs="Arial"/>
          <w:i/>
          <w:szCs w:val="24"/>
        </w:rPr>
        <w:t>2; s tím, že tato stavba musí mít záchod.</w:t>
      </w:r>
    </w:p>
    <w:p w:rsidR="006768BC" w:rsidRPr="00133320" w:rsidRDefault="006768BC" w:rsidP="00F42DA8">
      <w:pPr>
        <w:spacing w:after="0" w:line="240" w:lineRule="auto"/>
        <w:ind w:left="284"/>
        <w:jc w:val="both"/>
        <w:rPr>
          <w:szCs w:val="24"/>
        </w:rPr>
      </w:pPr>
    </w:p>
    <w:p w:rsidR="006768BC" w:rsidRPr="00133320" w:rsidRDefault="006768BC" w:rsidP="00133320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hAnsiTheme="minorHAnsi" w:cs="Arial"/>
          <w:szCs w:val="24"/>
        </w:rPr>
      </w:pPr>
      <w:r w:rsidRPr="00133320">
        <w:rPr>
          <w:rFonts w:asciiTheme="minorHAnsi" w:hAnsiTheme="minorHAnsi" w:cs="Arial"/>
          <w:szCs w:val="24"/>
        </w:rPr>
        <w:t xml:space="preserve">jiný než obytný prostor, který má povahu samostatně vymezeného uzamykatelného prostoru s minimálně jednou pobytovou místností, který svou polohou, velikostí a stavebním uspořádáním </w:t>
      </w:r>
      <w:r w:rsidRPr="009C2CAF">
        <w:rPr>
          <w:rFonts w:asciiTheme="minorHAnsi" w:hAnsiTheme="minorHAnsi" w:cs="Arial"/>
          <w:b/>
          <w:szCs w:val="24"/>
        </w:rPr>
        <w:t>splňuje</w:t>
      </w:r>
      <w:r w:rsidRPr="00133320">
        <w:rPr>
          <w:rFonts w:asciiTheme="minorHAnsi" w:hAnsiTheme="minorHAnsi" w:cs="Arial"/>
          <w:szCs w:val="24"/>
        </w:rPr>
        <w:t xml:space="preserve"> dále uvedené požadavky k tomu, aby se v něm zdržovaly a bydlely osoby, a měly neomezený přístup pitné vodě. </w:t>
      </w:r>
    </w:p>
    <w:p w:rsidR="006768BC" w:rsidRPr="00133320" w:rsidRDefault="006768BC" w:rsidP="00133320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="Arial"/>
          <w:i/>
          <w:szCs w:val="24"/>
        </w:rPr>
      </w:pPr>
      <w:r w:rsidRPr="00133320">
        <w:rPr>
          <w:rFonts w:cs="Arial"/>
          <w:i/>
          <w:szCs w:val="24"/>
        </w:rPr>
        <w:t>Jedná se o přiměřené splnění požadavků následujících ustanovení vyhlášky č. 268/2009 Sb., o technických požadavcích na stavb</w:t>
      </w:r>
      <w:r w:rsidR="009C2CAF">
        <w:rPr>
          <w:rFonts w:cs="Arial"/>
          <w:i/>
          <w:szCs w:val="24"/>
        </w:rPr>
        <w:t>y</w:t>
      </w:r>
      <w:r w:rsidRPr="00133320">
        <w:rPr>
          <w:rFonts w:cs="Arial"/>
          <w:i/>
          <w:szCs w:val="24"/>
        </w:rPr>
        <w:t>, ve znění účinném k 1. 1. 2015: § 3 písm. i); § 8; § 10 odst. 5 a 6; § 11; § 38; § 44 odst. 1 písm. a); § 44 odst. 1 věta druhá.</w:t>
      </w:r>
    </w:p>
    <w:p w:rsidR="00F42DA8" w:rsidRPr="00133320" w:rsidRDefault="00F42DA8" w:rsidP="00F42DA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4"/>
        </w:rPr>
      </w:pPr>
    </w:p>
    <w:p w:rsidR="009C2CAF" w:rsidRPr="009C2CAF" w:rsidRDefault="009C2CAF" w:rsidP="009C2CAF">
      <w:pPr>
        <w:spacing w:before="120" w:after="0" w:line="240" w:lineRule="auto"/>
        <w:jc w:val="both"/>
        <w:rPr>
          <w:szCs w:val="24"/>
        </w:rPr>
      </w:pPr>
      <w:r>
        <w:rPr>
          <w:szCs w:val="24"/>
        </w:rPr>
        <w:t>3</w:t>
      </w:r>
      <w:r w:rsidRPr="009C2CAF">
        <w:rPr>
          <w:szCs w:val="24"/>
        </w:rPr>
        <w:t>.</w:t>
      </w:r>
    </w:p>
    <w:p w:rsidR="009C2CAF" w:rsidRPr="00B03DD5" w:rsidRDefault="009C2CAF" w:rsidP="009C2CAF">
      <w:pPr>
        <w:spacing w:before="120" w:after="0" w:line="240" w:lineRule="auto"/>
        <w:jc w:val="both"/>
        <w:rPr>
          <w:i/>
          <w:szCs w:val="24"/>
        </w:rPr>
      </w:pPr>
      <w:r>
        <w:rPr>
          <w:b/>
          <w:szCs w:val="24"/>
        </w:rPr>
        <w:t>Ž</w:t>
      </w:r>
      <w:r w:rsidRPr="00133320">
        <w:rPr>
          <w:b/>
          <w:szCs w:val="24"/>
        </w:rPr>
        <w:t xml:space="preserve">ádáme o </w:t>
      </w:r>
      <w:r>
        <w:rPr>
          <w:b/>
          <w:szCs w:val="24"/>
        </w:rPr>
        <w:t xml:space="preserve">poskytnutí dokladu o </w:t>
      </w:r>
      <w:r w:rsidRPr="00133320">
        <w:rPr>
          <w:b/>
          <w:szCs w:val="24"/>
        </w:rPr>
        <w:t>podlahové plo</w:t>
      </w:r>
      <w:r>
        <w:rPr>
          <w:b/>
          <w:szCs w:val="24"/>
        </w:rPr>
        <w:t>še</w:t>
      </w:r>
      <w:r w:rsidRPr="00133320">
        <w:rPr>
          <w:b/>
          <w:szCs w:val="24"/>
        </w:rPr>
        <w:t xml:space="preserve"> uvedeného prostoru</w:t>
      </w:r>
      <w:r>
        <w:rPr>
          <w:b/>
          <w:szCs w:val="24"/>
        </w:rPr>
        <w:t xml:space="preserve"> </w:t>
      </w:r>
      <w:r w:rsidRPr="00B03DD5">
        <w:rPr>
          <w:i/>
          <w:szCs w:val="24"/>
        </w:rPr>
        <w:t>(§ 72 odst. 8 zákona o</w:t>
      </w:r>
      <w:r>
        <w:rPr>
          <w:i/>
          <w:szCs w:val="24"/>
        </w:rPr>
        <w:t> </w:t>
      </w:r>
      <w:r w:rsidRPr="00B03DD5">
        <w:rPr>
          <w:i/>
          <w:szCs w:val="24"/>
        </w:rPr>
        <w:t xml:space="preserve">pomoci v hmotné nouzi). </w:t>
      </w:r>
    </w:p>
    <w:p w:rsidR="00F043AC" w:rsidRPr="00133320" w:rsidRDefault="00F043AC" w:rsidP="00F42DA8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4"/>
        </w:rPr>
      </w:pPr>
    </w:p>
    <w:p w:rsidR="00F42DA8" w:rsidRPr="00133320" w:rsidRDefault="00F42DA8" w:rsidP="00F42DA8">
      <w:pPr>
        <w:rPr>
          <w:rFonts w:cs="Arial"/>
          <w:b/>
          <w:color w:val="000000"/>
          <w:sz w:val="22"/>
        </w:rPr>
      </w:pPr>
      <w:r w:rsidRPr="00133320">
        <w:rPr>
          <w:rFonts w:cs="Arial"/>
          <w:b/>
          <w:color w:val="000000"/>
          <w:sz w:val="22"/>
        </w:rPr>
        <w:t>Vysvětlivky a pokyny k vyplňování žádosti:</w:t>
      </w:r>
    </w:p>
    <w:p w:rsidR="00F42DA8" w:rsidRPr="00133320" w:rsidRDefault="00F42DA8" w:rsidP="00A550DA">
      <w:pPr>
        <w:numPr>
          <w:ilvl w:val="0"/>
          <w:numId w:val="7"/>
        </w:numPr>
        <w:spacing w:after="0" w:line="240" w:lineRule="auto"/>
        <w:contextualSpacing/>
        <w:jc w:val="both"/>
        <w:rPr>
          <w:rFonts w:cs="Arial"/>
          <w:color w:val="000000"/>
          <w:sz w:val="22"/>
        </w:rPr>
      </w:pPr>
      <w:r w:rsidRPr="00133320">
        <w:rPr>
          <w:rFonts w:cs="Arial"/>
          <w:color w:val="000000"/>
          <w:sz w:val="22"/>
        </w:rPr>
        <w:t xml:space="preserve">Při rozhodování o doplatku na bydlení, v případech, že klient, resp. někdo ze společně posuzovaných osob pobírá příspěvek na bydlení, </w:t>
      </w:r>
      <w:r w:rsidR="00C06D0E" w:rsidRPr="00133320">
        <w:rPr>
          <w:rFonts w:cs="Arial"/>
          <w:color w:val="000000"/>
          <w:sz w:val="22"/>
        </w:rPr>
        <w:t xml:space="preserve">se </w:t>
      </w:r>
      <w:r w:rsidRPr="00133320">
        <w:rPr>
          <w:rFonts w:cs="Arial"/>
          <w:b/>
          <w:color w:val="000000"/>
          <w:sz w:val="22"/>
        </w:rPr>
        <w:t xml:space="preserve">ve vztahu k prostoru </w:t>
      </w:r>
      <w:r w:rsidR="00C06D0E" w:rsidRPr="00133320">
        <w:rPr>
          <w:rFonts w:cs="Arial"/>
          <w:b/>
          <w:color w:val="000000"/>
          <w:sz w:val="22"/>
        </w:rPr>
        <w:t xml:space="preserve">neprovádí </w:t>
      </w:r>
      <w:r w:rsidRPr="00133320">
        <w:rPr>
          <w:rFonts w:cs="Arial"/>
          <w:b/>
          <w:color w:val="000000"/>
          <w:sz w:val="22"/>
        </w:rPr>
        <w:t>další zjišťování</w:t>
      </w:r>
      <w:r w:rsidR="00B07914" w:rsidRPr="00133320">
        <w:rPr>
          <w:rFonts w:cs="Arial"/>
          <w:b/>
          <w:color w:val="000000"/>
          <w:sz w:val="22"/>
        </w:rPr>
        <w:t xml:space="preserve"> – tzn. v této žádosti je vypuštěn bod 1</w:t>
      </w:r>
      <w:r w:rsidR="00133320">
        <w:rPr>
          <w:rFonts w:cs="Arial"/>
          <w:b/>
          <w:color w:val="000000"/>
          <w:sz w:val="22"/>
        </w:rPr>
        <w:t xml:space="preserve"> a začátek první věty bodu </w:t>
      </w:r>
      <w:r w:rsidR="009C2CAF">
        <w:rPr>
          <w:rFonts w:cs="Arial"/>
          <w:b/>
          <w:color w:val="000000"/>
          <w:sz w:val="22"/>
        </w:rPr>
        <w:t>2</w:t>
      </w:r>
      <w:r w:rsidRPr="00133320">
        <w:rPr>
          <w:rFonts w:cs="Arial"/>
          <w:color w:val="000000"/>
          <w:sz w:val="22"/>
        </w:rPr>
        <w:t xml:space="preserve"> </w:t>
      </w:r>
      <w:r w:rsidRPr="00133320">
        <w:rPr>
          <w:rFonts w:cs="Arial"/>
          <w:i/>
          <w:color w:val="000000"/>
          <w:sz w:val="22"/>
        </w:rPr>
        <w:t>(</w:t>
      </w:r>
      <w:r w:rsidR="00C06D0E" w:rsidRPr="00133320">
        <w:rPr>
          <w:rFonts w:cs="Arial"/>
          <w:i/>
          <w:color w:val="000000"/>
          <w:sz w:val="22"/>
        </w:rPr>
        <w:t>jsou připuštěny výjimky v případech pochybností</w:t>
      </w:r>
      <w:r w:rsidR="00133320">
        <w:rPr>
          <w:rFonts w:cs="Arial"/>
          <w:i/>
          <w:color w:val="000000"/>
          <w:sz w:val="22"/>
        </w:rPr>
        <w:t>;</w:t>
      </w:r>
      <w:r w:rsidR="00B07914" w:rsidRPr="00133320">
        <w:rPr>
          <w:rFonts w:cs="Arial"/>
          <w:i/>
          <w:color w:val="000000"/>
          <w:sz w:val="22"/>
        </w:rPr>
        <w:t xml:space="preserve"> následně </w:t>
      </w:r>
      <w:r w:rsidR="00133320">
        <w:rPr>
          <w:rFonts w:cs="Arial"/>
          <w:i/>
          <w:color w:val="000000"/>
          <w:sz w:val="22"/>
        </w:rPr>
        <w:t xml:space="preserve">mohou mít závěry </w:t>
      </w:r>
      <w:r w:rsidR="00B07914" w:rsidRPr="00133320">
        <w:rPr>
          <w:rFonts w:cs="Arial"/>
          <w:i/>
          <w:color w:val="000000"/>
          <w:sz w:val="22"/>
        </w:rPr>
        <w:t>vliv i na nárok na příspěvek na bydlení</w:t>
      </w:r>
      <w:r w:rsidRPr="00133320">
        <w:rPr>
          <w:rFonts w:cs="Arial"/>
          <w:i/>
          <w:color w:val="000000"/>
          <w:sz w:val="22"/>
        </w:rPr>
        <w:t>).</w:t>
      </w:r>
      <w:r w:rsidRPr="00133320">
        <w:rPr>
          <w:rFonts w:cs="Arial"/>
          <w:color w:val="000000"/>
          <w:sz w:val="22"/>
        </w:rPr>
        <w:t xml:space="preserve"> </w:t>
      </w:r>
    </w:p>
    <w:p w:rsidR="00F42DA8" w:rsidRPr="00133320" w:rsidRDefault="00F42DA8" w:rsidP="00A550DA">
      <w:pPr>
        <w:spacing w:after="0" w:line="240" w:lineRule="auto"/>
        <w:ind w:left="720"/>
        <w:contextualSpacing/>
        <w:jc w:val="both"/>
        <w:rPr>
          <w:rFonts w:cs="Arial"/>
          <w:i/>
          <w:color w:val="000000"/>
          <w:sz w:val="22"/>
        </w:rPr>
      </w:pPr>
    </w:p>
    <w:p w:rsidR="00F42DA8" w:rsidRPr="00A550DA" w:rsidRDefault="00F42DA8" w:rsidP="00A550DA">
      <w:pPr>
        <w:numPr>
          <w:ilvl w:val="0"/>
          <w:numId w:val="7"/>
        </w:numPr>
        <w:spacing w:after="0" w:line="240" w:lineRule="auto"/>
        <w:contextualSpacing/>
        <w:jc w:val="both"/>
        <w:rPr>
          <w:rFonts w:cs="Arial"/>
          <w:i/>
          <w:sz w:val="22"/>
        </w:rPr>
      </w:pPr>
      <w:r w:rsidRPr="00133320">
        <w:rPr>
          <w:rFonts w:cs="Arial"/>
          <w:color w:val="000000"/>
          <w:sz w:val="22"/>
        </w:rPr>
        <w:t>V případě, že z katastru nemovitostí</w:t>
      </w:r>
      <w:r w:rsidR="00C06D0E" w:rsidRPr="00133320">
        <w:rPr>
          <w:rFonts w:cs="Arial"/>
          <w:color w:val="000000"/>
          <w:sz w:val="22"/>
        </w:rPr>
        <w:t xml:space="preserve"> lze ověřit</w:t>
      </w:r>
      <w:r w:rsidRPr="00133320">
        <w:rPr>
          <w:rFonts w:cs="Arial"/>
          <w:color w:val="000000"/>
          <w:sz w:val="22"/>
        </w:rPr>
        <w:t xml:space="preserve">, že </w:t>
      </w:r>
      <w:r w:rsidR="00B07914" w:rsidRPr="00133320">
        <w:rPr>
          <w:rFonts w:cs="Arial"/>
          <w:color w:val="000000"/>
          <w:sz w:val="22"/>
        </w:rPr>
        <w:t>se jedná o byt ve smyslu zákon</w:t>
      </w:r>
      <w:r w:rsidR="00E4605F" w:rsidRPr="00133320">
        <w:rPr>
          <w:rFonts w:cs="Arial"/>
          <w:color w:val="000000"/>
          <w:sz w:val="22"/>
        </w:rPr>
        <w:t>a</w:t>
      </w:r>
      <w:r w:rsidR="00B07914" w:rsidRPr="00133320">
        <w:rPr>
          <w:rFonts w:cs="Arial"/>
          <w:color w:val="000000"/>
          <w:sz w:val="22"/>
        </w:rPr>
        <w:t xml:space="preserve"> č. 111/2006 Sb., </w:t>
      </w:r>
      <w:r w:rsidR="00B07914" w:rsidRPr="00133320">
        <w:rPr>
          <w:rFonts w:cs="Arial"/>
          <w:b/>
          <w:color w:val="000000"/>
          <w:sz w:val="22"/>
        </w:rPr>
        <w:t>nežádá</w:t>
      </w:r>
      <w:r w:rsidR="00133320">
        <w:rPr>
          <w:rFonts w:cs="Arial"/>
          <w:b/>
          <w:color w:val="000000"/>
          <w:sz w:val="22"/>
        </w:rPr>
        <w:t xml:space="preserve"> </w:t>
      </w:r>
      <w:r w:rsidR="00133320" w:rsidRPr="00AB5C68">
        <w:rPr>
          <w:rFonts w:cs="Arial"/>
          <w:color w:val="000000"/>
          <w:sz w:val="22"/>
        </w:rPr>
        <w:t>Úřad práce</w:t>
      </w:r>
      <w:r w:rsidR="00133320">
        <w:rPr>
          <w:rFonts w:cs="Arial"/>
          <w:b/>
          <w:color w:val="000000"/>
          <w:sz w:val="22"/>
        </w:rPr>
        <w:t xml:space="preserve"> </w:t>
      </w:r>
      <w:r w:rsidR="00AB5C68">
        <w:rPr>
          <w:rFonts w:cs="Arial"/>
          <w:color w:val="000000"/>
          <w:sz w:val="22"/>
        </w:rPr>
        <w:t xml:space="preserve">ČR </w:t>
      </w:r>
      <w:r w:rsidR="00B07914" w:rsidRPr="00133320">
        <w:rPr>
          <w:rFonts w:cs="Arial"/>
          <w:color w:val="000000"/>
          <w:sz w:val="22"/>
        </w:rPr>
        <w:t xml:space="preserve">stavební úřad o další ověření </w:t>
      </w:r>
      <w:r w:rsidR="00B07914" w:rsidRPr="00133320">
        <w:rPr>
          <w:rFonts w:cs="Arial"/>
          <w:i/>
          <w:color w:val="000000"/>
          <w:sz w:val="22"/>
        </w:rPr>
        <w:t>(jsou připuštěny výjimky v případech pochybností)</w:t>
      </w:r>
      <w:r w:rsidR="00E4605F" w:rsidRPr="00133320">
        <w:rPr>
          <w:rFonts w:cs="Arial"/>
          <w:b/>
          <w:color w:val="000000"/>
          <w:sz w:val="22"/>
        </w:rPr>
        <w:t xml:space="preserve"> – tzn. v této žádosti je vypuštěn bod 1</w:t>
      </w:r>
      <w:r w:rsidR="00AB5C68" w:rsidRPr="00AB5C68">
        <w:rPr>
          <w:rFonts w:cs="Arial"/>
          <w:b/>
          <w:color w:val="000000"/>
          <w:sz w:val="22"/>
        </w:rPr>
        <w:t xml:space="preserve"> </w:t>
      </w:r>
      <w:r w:rsidR="00AB5C68">
        <w:rPr>
          <w:rFonts w:cs="Arial"/>
          <w:b/>
          <w:color w:val="000000"/>
          <w:sz w:val="22"/>
        </w:rPr>
        <w:t xml:space="preserve">a začátek první věty bodu </w:t>
      </w:r>
      <w:r w:rsidR="009C2CAF">
        <w:rPr>
          <w:rFonts w:cs="Arial"/>
          <w:b/>
          <w:color w:val="000000"/>
          <w:sz w:val="22"/>
        </w:rPr>
        <w:t>2</w:t>
      </w:r>
      <w:r w:rsidR="00B07914" w:rsidRPr="00133320">
        <w:rPr>
          <w:rFonts w:cs="Arial"/>
          <w:i/>
          <w:color w:val="000000"/>
          <w:sz w:val="22"/>
        </w:rPr>
        <w:t>.</w:t>
      </w:r>
      <w:r w:rsidR="00B07914" w:rsidRPr="00133320">
        <w:rPr>
          <w:rFonts w:cs="Arial"/>
          <w:color w:val="000000"/>
          <w:sz w:val="22"/>
        </w:rPr>
        <w:t xml:space="preserve"> Jedná se o</w:t>
      </w:r>
      <w:r w:rsidR="00AB5C68">
        <w:rPr>
          <w:rFonts w:cs="Arial"/>
          <w:color w:val="000000"/>
          <w:sz w:val="22"/>
        </w:rPr>
        <w:t> </w:t>
      </w:r>
      <w:r w:rsidR="00B07914" w:rsidRPr="00133320">
        <w:rPr>
          <w:rFonts w:cs="Arial"/>
          <w:color w:val="000000"/>
          <w:sz w:val="22"/>
        </w:rPr>
        <w:t xml:space="preserve">případy, kdy </w:t>
      </w:r>
      <w:r w:rsidR="00E4605F" w:rsidRPr="00133320">
        <w:rPr>
          <w:rFonts w:cs="Arial"/>
          <w:color w:val="000000"/>
          <w:sz w:val="22"/>
        </w:rPr>
        <w:t>klient</w:t>
      </w:r>
      <w:r w:rsidR="00B07914" w:rsidRPr="00133320">
        <w:rPr>
          <w:rFonts w:cs="Arial"/>
          <w:color w:val="000000"/>
          <w:sz w:val="22"/>
        </w:rPr>
        <w:t>, resp. n</w:t>
      </w:r>
      <w:r w:rsidR="00E4605F" w:rsidRPr="00133320">
        <w:rPr>
          <w:rFonts w:cs="Arial"/>
          <w:color w:val="000000"/>
          <w:sz w:val="22"/>
        </w:rPr>
        <w:t>i</w:t>
      </w:r>
      <w:r w:rsidR="00B07914" w:rsidRPr="00133320">
        <w:rPr>
          <w:rFonts w:cs="Arial"/>
          <w:color w:val="000000"/>
          <w:sz w:val="22"/>
        </w:rPr>
        <w:t>kdo ze společně posuzovaných osob</w:t>
      </w:r>
      <w:r w:rsidR="00E4605F" w:rsidRPr="00133320">
        <w:rPr>
          <w:rFonts w:cs="Arial"/>
          <w:color w:val="000000"/>
          <w:sz w:val="22"/>
        </w:rPr>
        <w:t>,</w:t>
      </w:r>
      <w:r w:rsidR="00B07914" w:rsidRPr="00133320">
        <w:rPr>
          <w:rFonts w:cs="Arial"/>
          <w:color w:val="000000"/>
          <w:sz w:val="22"/>
        </w:rPr>
        <w:t xml:space="preserve"> nepobírá příspěvek na bydlení </w:t>
      </w:r>
      <w:r w:rsidR="00B07914" w:rsidRPr="00133320">
        <w:rPr>
          <w:rFonts w:cs="Arial"/>
          <w:i/>
          <w:color w:val="000000"/>
          <w:sz w:val="22"/>
        </w:rPr>
        <w:t>(např. není v odůvodněných případech v bytě hlášen k trvalému pobytu)</w:t>
      </w:r>
      <w:r w:rsidR="00E4605F" w:rsidRPr="00133320">
        <w:rPr>
          <w:rFonts w:cs="Arial"/>
          <w:i/>
          <w:color w:val="000000"/>
          <w:sz w:val="22"/>
        </w:rPr>
        <w:t>.</w:t>
      </w:r>
      <w:r w:rsidR="00B07914" w:rsidRPr="00133320">
        <w:rPr>
          <w:rFonts w:cs="Arial"/>
          <w:i/>
          <w:color w:val="000000"/>
          <w:sz w:val="22"/>
        </w:rPr>
        <w:t xml:space="preserve"> </w:t>
      </w:r>
    </w:p>
    <w:p w:rsidR="00A550DA" w:rsidRDefault="00A550DA" w:rsidP="00A550DA">
      <w:pPr>
        <w:pStyle w:val="Odstavecseseznamem"/>
        <w:rPr>
          <w:rFonts w:cs="Arial"/>
          <w:i/>
          <w:sz w:val="22"/>
        </w:rPr>
      </w:pPr>
    </w:p>
    <w:p w:rsidR="00F42DA8" w:rsidRPr="009C2CAF" w:rsidRDefault="00E4605F" w:rsidP="00A550DA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133320">
        <w:rPr>
          <w:rFonts w:asciiTheme="minorHAnsi" w:hAnsiTheme="minorHAnsi" w:cs="Arial"/>
          <w:sz w:val="22"/>
          <w:szCs w:val="22"/>
        </w:rPr>
        <w:t>V případě, že žadatel není vlastníkem nemovitosti</w:t>
      </w:r>
      <w:r w:rsidR="00133320">
        <w:rPr>
          <w:rFonts w:asciiTheme="minorHAnsi" w:hAnsiTheme="minorHAnsi" w:cs="Arial"/>
          <w:sz w:val="22"/>
          <w:szCs w:val="22"/>
        </w:rPr>
        <w:t xml:space="preserve"> - </w:t>
      </w:r>
      <w:r w:rsidR="00133320" w:rsidRPr="00133320">
        <w:rPr>
          <w:rFonts w:asciiTheme="minorHAnsi" w:hAnsiTheme="minorHAnsi" w:cs="Arial"/>
          <w:sz w:val="22"/>
          <w:szCs w:val="22"/>
        </w:rPr>
        <w:t>stavby pro individuální či rodinnou rekreaci</w:t>
      </w:r>
      <w:r w:rsidR="00133320">
        <w:rPr>
          <w:rFonts w:asciiTheme="minorHAnsi" w:hAnsiTheme="minorHAnsi" w:cs="Arial"/>
          <w:sz w:val="22"/>
          <w:szCs w:val="22"/>
        </w:rPr>
        <w:t>,</w:t>
      </w:r>
      <w:r w:rsidRPr="00133320">
        <w:rPr>
          <w:rFonts w:asciiTheme="minorHAnsi" w:hAnsiTheme="minorHAnsi" w:cs="Arial"/>
          <w:sz w:val="22"/>
          <w:szCs w:val="22"/>
        </w:rPr>
        <w:t xml:space="preserve"> </w:t>
      </w:r>
      <w:r w:rsidR="00133320">
        <w:rPr>
          <w:rFonts w:asciiTheme="minorHAnsi" w:hAnsiTheme="minorHAnsi" w:cs="Arial"/>
          <w:sz w:val="22"/>
          <w:szCs w:val="22"/>
        </w:rPr>
        <w:t>je </w:t>
      </w:r>
      <w:r w:rsidRPr="00133320">
        <w:rPr>
          <w:rFonts w:asciiTheme="minorHAnsi" w:hAnsiTheme="minorHAnsi" w:cs="Arial"/>
          <w:sz w:val="22"/>
          <w:szCs w:val="22"/>
        </w:rPr>
        <w:t>z této žádosti vypuštěn bod a) – standardy stavby pro individuální či rodinnou rekreaci</w:t>
      </w:r>
      <w:r w:rsidR="00AB5C68">
        <w:rPr>
          <w:rFonts w:asciiTheme="minorHAnsi" w:hAnsiTheme="minorHAnsi" w:cs="Arial"/>
          <w:sz w:val="22"/>
          <w:szCs w:val="22"/>
        </w:rPr>
        <w:t>.</w:t>
      </w:r>
    </w:p>
    <w:p w:rsidR="009C2CAF" w:rsidRPr="00133320" w:rsidRDefault="009C2CAF" w:rsidP="00A550DA">
      <w:pPr>
        <w:pStyle w:val="Odstavecseseznamem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F42DA8" w:rsidRPr="00D920C0" w:rsidRDefault="009C2CAF" w:rsidP="00A550D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Arial"/>
          <w:sz w:val="22"/>
        </w:rPr>
      </w:pPr>
      <w:r w:rsidRPr="00D920C0">
        <w:rPr>
          <w:rFonts w:cs="Arial"/>
          <w:color w:val="000000"/>
          <w:sz w:val="22"/>
        </w:rPr>
        <w:t xml:space="preserve">Žádost o poskytnutí </w:t>
      </w:r>
      <w:r w:rsidR="00FB208A" w:rsidRPr="00D920C0">
        <w:rPr>
          <w:rFonts w:cs="Arial"/>
          <w:color w:val="000000"/>
          <w:sz w:val="22"/>
        </w:rPr>
        <w:t xml:space="preserve">dokladu o podlahové ploše bytu - </w:t>
      </w:r>
      <w:r w:rsidR="00A550DA">
        <w:rPr>
          <w:rFonts w:cs="Arial"/>
          <w:color w:val="000000"/>
          <w:sz w:val="22"/>
        </w:rPr>
        <w:t xml:space="preserve">ÚP ČR </w:t>
      </w:r>
      <w:r w:rsidR="00A550DA" w:rsidRPr="00D920C0">
        <w:rPr>
          <w:rFonts w:cs="Arial"/>
          <w:color w:val="000000"/>
          <w:sz w:val="22"/>
        </w:rPr>
        <w:t>primárně požaduje</w:t>
      </w:r>
      <w:r w:rsidR="00A550DA">
        <w:rPr>
          <w:rFonts w:cs="Arial"/>
          <w:color w:val="000000"/>
          <w:sz w:val="22"/>
        </w:rPr>
        <w:t xml:space="preserve"> </w:t>
      </w:r>
      <w:r w:rsidR="00FB208A" w:rsidRPr="00D920C0">
        <w:rPr>
          <w:rFonts w:cs="Arial"/>
          <w:color w:val="000000"/>
          <w:sz w:val="22"/>
        </w:rPr>
        <w:t>doklad o</w:t>
      </w:r>
      <w:r w:rsidR="00A550DA">
        <w:rPr>
          <w:rFonts w:cs="Arial"/>
          <w:color w:val="000000"/>
          <w:sz w:val="22"/>
        </w:rPr>
        <w:t> </w:t>
      </w:r>
      <w:r w:rsidR="00FB208A" w:rsidRPr="00D920C0">
        <w:rPr>
          <w:rFonts w:cs="Arial"/>
          <w:color w:val="000000"/>
          <w:sz w:val="22"/>
        </w:rPr>
        <w:t>podlahové ploše bytu nebo jiného než obytného prostoru po žadateli o dávku pomoci v hmotné nouzi dle ustanovení § 72 odst. 3 písm. c) a dále odst. 4 písm. b). Doklad o podlahové ploše musí mít k dispozici vlastník</w:t>
      </w:r>
      <w:r w:rsidR="00D920C0">
        <w:rPr>
          <w:rFonts w:cs="Arial"/>
          <w:color w:val="000000"/>
          <w:sz w:val="22"/>
        </w:rPr>
        <w:t xml:space="preserve"> prostoru (případně pronajímatel)</w:t>
      </w:r>
      <w:r w:rsidR="00FB208A" w:rsidRPr="00D920C0">
        <w:rPr>
          <w:rFonts w:cs="Arial"/>
          <w:color w:val="000000"/>
          <w:sz w:val="22"/>
        </w:rPr>
        <w:t xml:space="preserve">, který </w:t>
      </w:r>
      <w:r w:rsidR="00D920C0">
        <w:rPr>
          <w:rFonts w:cs="Arial"/>
          <w:color w:val="000000"/>
          <w:sz w:val="22"/>
        </w:rPr>
        <w:t xml:space="preserve">je </w:t>
      </w:r>
      <w:r w:rsidR="00FB208A" w:rsidRPr="00D920C0">
        <w:rPr>
          <w:rFonts w:cs="Arial"/>
          <w:color w:val="000000"/>
          <w:sz w:val="22"/>
        </w:rPr>
        <w:t xml:space="preserve">tento doklad </w:t>
      </w:r>
      <w:r w:rsidR="00D920C0">
        <w:rPr>
          <w:rFonts w:cs="Arial"/>
          <w:color w:val="000000"/>
          <w:sz w:val="22"/>
        </w:rPr>
        <w:t xml:space="preserve">povinen předložit tomu, kdo prostor užívá, případně ho pak musí dle § 50 zákona o pomoci v hmotné nouzi </w:t>
      </w:r>
      <w:r w:rsidR="00FB208A" w:rsidRPr="00D920C0">
        <w:rPr>
          <w:rFonts w:cs="Arial"/>
          <w:color w:val="000000"/>
          <w:sz w:val="22"/>
        </w:rPr>
        <w:t>poskytnout</w:t>
      </w:r>
      <w:r w:rsidR="00D920C0" w:rsidRPr="00D920C0">
        <w:rPr>
          <w:rFonts w:cs="Arial"/>
          <w:color w:val="000000"/>
          <w:sz w:val="22"/>
        </w:rPr>
        <w:t xml:space="preserve"> </w:t>
      </w:r>
      <w:r w:rsidR="00D920C0">
        <w:rPr>
          <w:rFonts w:cs="Arial"/>
          <w:color w:val="000000"/>
          <w:sz w:val="22"/>
        </w:rPr>
        <w:t>na výzvu přímo ÚP ČR</w:t>
      </w:r>
      <w:r w:rsidR="00FB208A" w:rsidRPr="00D920C0">
        <w:rPr>
          <w:rFonts w:cs="Arial"/>
          <w:color w:val="000000"/>
          <w:sz w:val="22"/>
        </w:rPr>
        <w:t xml:space="preserve">. </w:t>
      </w:r>
      <w:r w:rsidR="00A550DA">
        <w:rPr>
          <w:rFonts w:cs="Arial"/>
          <w:color w:val="000000"/>
          <w:sz w:val="22"/>
        </w:rPr>
        <w:t>V</w:t>
      </w:r>
      <w:r w:rsidR="00D920C0">
        <w:rPr>
          <w:rFonts w:cs="Arial"/>
          <w:color w:val="000000"/>
          <w:sz w:val="22"/>
        </w:rPr>
        <w:t> těch případech, kdy žadatel o dávku tvrdí, že je pro něj předložení tohoto dokladu spojeno s těžko překonatelnou překážkou</w:t>
      </w:r>
      <w:r w:rsidR="00A550DA">
        <w:rPr>
          <w:rFonts w:cs="Arial"/>
          <w:color w:val="000000"/>
          <w:sz w:val="22"/>
        </w:rPr>
        <w:t>, d</w:t>
      </w:r>
      <w:r w:rsidR="00A550DA" w:rsidRPr="00D920C0">
        <w:rPr>
          <w:rFonts w:cs="Arial"/>
          <w:color w:val="000000"/>
          <w:sz w:val="22"/>
        </w:rPr>
        <w:t xml:space="preserve">oporučujeme vlastníka </w:t>
      </w:r>
      <w:r w:rsidR="00A550DA">
        <w:rPr>
          <w:rFonts w:cs="Arial"/>
          <w:color w:val="000000"/>
          <w:sz w:val="22"/>
        </w:rPr>
        <w:t>(případně pronajímatele)</w:t>
      </w:r>
      <w:r w:rsidR="00A550DA" w:rsidRPr="00D920C0">
        <w:rPr>
          <w:rFonts w:cs="Arial"/>
          <w:color w:val="000000"/>
          <w:sz w:val="22"/>
        </w:rPr>
        <w:t xml:space="preserve"> užívaného prostoru oslovit prostřednictvím sociálního pracovníka kontaktního pracoviště,</w:t>
      </w:r>
      <w:r w:rsidR="00A550DA">
        <w:rPr>
          <w:rFonts w:cs="Arial"/>
          <w:color w:val="000000"/>
          <w:sz w:val="22"/>
        </w:rPr>
        <w:t xml:space="preserve"> a </w:t>
      </w:r>
      <w:r w:rsidR="00A550DA" w:rsidRPr="00D920C0">
        <w:rPr>
          <w:rFonts w:cs="Arial"/>
          <w:color w:val="000000"/>
          <w:sz w:val="22"/>
        </w:rPr>
        <w:t>o</w:t>
      </w:r>
      <w:r w:rsidR="00A550DA">
        <w:rPr>
          <w:rFonts w:cs="Arial"/>
          <w:color w:val="000000"/>
          <w:sz w:val="22"/>
        </w:rPr>
        <w:t> </w:t>
      </w:r>
      <w:r w:rsidR="00A550DA" w:rsidRPr="00D920C0">
        <w:rPr>
          <w:rFonts w:cs="Arial"/>
          <w:color w:val="000000"/>
          <w:sz w:val="22"/>
        </w:rPr>
        <w:t>poskytnutí dokladu o</w:t>
      </w:r>
      <w:r w:rsidR="00A550DA">
        <w:rPr>
          <w:rFonts w:cs="Arial"/>
          <w:color w:val="000000"/>
          <w:sz w:val="22"/>
        </w:rPr>
        <w:t> </w:t>
      </w:r>
      <w:r w:rsidR="00A550DA" w:rsidRPr="00D920C0">
        <w:rPr>
          <w:rFonts w:cs="Arial"/>
          <w:color w:val="000000"/>
          <w:sz w:val="22"/>
        </w:rPr>
        <w:t>podlahové plo</w:t>
      </w:r>
      <w:r w:rsidR="00A550DA">
        <w:rPr>
          <w:rFonts w:cs="Arial"/>
          <w:color w:val="000000"/>
          <w:sz w:val="22"/>
        </w:rPr>
        <w:t>še jej </w:t>
      </w:r>
      <w:r w:rsidR="00A550DA" w:rsidRPr="00D920C0">
        <w:rPr>
          <w:rFonts w:cs="Arial"/>
          <w:color w:val="000000"/>
          <w:sz w:val="22"/>
        </w:rPr>
        <w:t>požádat</w:t>
      </w:r>
      <w:r w:rsidR="00A550DA">
        <w:rPr>
          <w:rFonts w:cs="Arial"/>
          <w:color w:val="000000"/>
          <w:sz w:val="22"/>
        </w:rPr>
        <w:t>, případně jej vyzvat s upozorněním na následky neuposlechnutí výzvy (§ 57 případně § 58 zákona o pomoci v hmotné nouzi).</w:t>
      </w:r>
    </w:p>
    <w:sectPr w:rsidR="00F42DA8" w:rsidRPr="00D920C0" w:rsidSect="00F043AC">
      <w:footerReference w:type="even" r:id="rId10"/>
      <w:footerReference w:type="default" r:id="rId11"/>
      <w:pgSz w:w="11906" w:h="16838" w:code="9"/>
      <w:pgMar w:top="993" w:right="1134" w:bottom="1418" w:left="1134" w:header="1134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DD9" w:rsidRDefault="002F7DD9" w:rsidP="00F374EB">
      <w:pPr>
        <w:spacing w:after="0" w:line="240" w:lineRule="auto"/>
      </w:pPr>
      <w:r>
        <w:separator/>
      </w:r>
    </w:p>
  </w:endnote>
  <w:endnote w:type="continuationSeparator" w:id="0">
    <w:p w:rsidR="002F7DD9" w:rsidRDefault="002F7DD9" w:rsidP="00F37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8167717"/>
      <w:docPartObj>
        <w:docPartGallery w:val="Page Numbers (Bottom of Page)"/>
        <w:docPartUnique/>
      </w:docPartObj>
    </w:sdtPr>
    <w:sdtEndPr/>
    <w:sdtContent>
      <w:p w:rsidR="00133320" w:rsidRDefault="0013332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1F50">
          <w:rPr>
            <w:noProof/>
          </w:rPr>
          <w:t>2</w:t>
        </w:r>
        <w:r>
          <w:fldChar w:fldCharType="end"/>
        </w:r>
      </w:p>
    </w:sdtContent>
  </w:sdt>
  <w:p w:rsidR="00133320" w:rsidRDefault="0013332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5BF" w:rsidRDefault="00BC252B" w:rsidP="00BC252B">
    <w:pPr>
      <w:pStyle w:val="BasicParagraph"/>
      <w:jc w:val="right"/>
      <w:rPr>
        <w:rFonts w:ascii="Calibri" w:hAnsi="Calibri" w:cs="Calibri"/>
        <w:sz w:val="20"/>
        <w:szCs w:val="20"/>
        <w:lang w:val="cs-CZ"/>
      </w:rPr>
    </w:pPr>
    <w:r>
      <w:rPr>
        <w:rFonts w:ascii="Calibri" w:hAnsi="Calibri" w:cs="Calibri"/>
        <w:sz w:val="20"/>
        <w:szCs w:val="20"/>
        <w:lang w:val="cs-CZ"/>
      </w:rPr>
      <w:t>ÚP ĆR – OSÚ/S15</w:t>
    </w:r>
  </w:p>
  <w:p w:rsidR="00A20FF1" w:rsidRPr="00423070" w:rsidRDefault="00A20FF1" w:rsidP="00423070">
    <w:pPr>
      <w:jc w:val="both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DD9" w:rsidRDefault="002F7DD9" w:rsidP="00F374EB">
      <w:pPr>
        <w:spacing w:after="0" w:line="240" w:lineRule="auto"/>
      </w:pPr>
      <w:r>
        <w:separator/>
      </w:r>
    </w:p>
  </w:footnote>
  <w:footnote w:type="continuationSeparator" w:id="0">
    <w:p w:rsidR="002F7DD9" w:rsidRDefault="002F7DD9" w:rsidP="00F374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D0F66"/>
    <w:multiLevelType w:val="hybridMultilevel"/>
    <w:tmpl w:val="5A025B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D73F5C"/>
    <w:multiLevelType w:val="hybridMultilevel"/>
    <w:tmpl w:val="C78E4DB4"/>
    <w:lvl w:ilvl="0" w:tplc="A0A2E666">
      <w:start w:val="1"/>
      <w:numFmt w:val="bullet"/>
      <w:pStyle w:val="Nadpis4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6B7942"/>
    <w:multiLevelType w:val="hybridMultilevel"/>
    <w:tmpl w:val="04383EF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5D778D"/>
    <w:multiLevelType w:val="hybridMultilevel"/>
    <w:tmpl w:val="3DFC4B1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9F7205A"/>
    <w:multiLevelType w:val="hybridMultilevel"/>
    <w:tmpl w:val="6C8A4D2A"/>
    <w:lvl w:ilvl="0" w:tplc="A3B4D3F8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3840686"/>
    <w:multiLevelType w:val="hybridMultilevel"/>
    <w:tmpl w:val="E70C7A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953"/>
    <w:rsid w:val="000144A5"/>
    <w:rsid w:val="00031B3D"/>
    <w:rsid w:val="000C2B03"/>
    <w:rsid w:val="000E3F7F"/>
    <w:rsid w:val="000E7073"/>
    <w:rsid w:val="000E762A"/>
    <w:rsid w:val="000E763A"/>
    <w:rsid w:val="000F26DA"/>
    <w:rsid w:val="00107805"/>
    <w:rsid w:val="00110610"/>
    <w:rsid w:val="0011205C"/>
    <w:rsid w:val="00122539"/>
    <w:rsid w:val="0013037B"/>
    <w:rsid w:val="00133320"/>
    <w:rsid w:val="001333C6"/>
    <w:rsid w:val="001421D5"/>
    <w:rsid w:val="001579EB"/>
    <w:rsid w:val="00192C09"/>
    <w:rsid w:val="001A1CDC"/>
    <w:rsid w:val="001B7A2E"/>
    <w:rsid w:val="001E03B9"/>
    <w:rsid w:val="001E2873"/>
    <w:rsid w:val="001E4928"/>
    <w:rsid w:val="001E6A7E"/>
    <w:rsid w:val="001F6597"/>
    <w:rsid w:val="002230CB"/>
    <w:rsid w:val="00233447"/>
    <w:rsid w:val="0024594B"/>
    <w:rsid w:val="002500B6"/>
    <w:rsid w:val="002644A3"/>
    <w:rsid w:val="00275FDD"/>
    <w:rsid w:val="002901BF"/>
    <w:rsid w:val="00291398"/>
    <w:rsid w:val="00291977"/>
    <w:rsid w:val="00291EA2"/>
    <w:rsid w:val="002A4C20"/>
    <w:rsid w:val="002B39B1"/>
    <w:rsid w:val="002C7D5E"/>
    <w:rsid w:val="002E36BB"/>
    <w:rsid w:val="002E3924"/>
    <w:rsid w:val="002E6AC4"/>
    <w:rsid w:val="002E6FBC"/>
    <w:rsid w:val="002F7DD9"/>
    <w:rsid w:val="003034E9"/>
    <w:rsid w:val="0031059C"/>
    <w:rsid w:val="00314A6F"/>
    <w:rsid w:val="00363FF4"/>
    <w:rsid w:val="00364109"/>
    <w:rsid w:val="00381BE0"/>
    <w:rsid w:val="003821E9"/>
    <w:rsid w:val="003C2559"/>
    <w:rsid w:val="003E2FB1"/>
    <w:rsid w:val="0041479D"/>
    <w:rsid w:val="00415B34"/>
    <w:rsid w:val="00423070"/>
    <w:rsid w:val="004618A7"/>
    <w:rsid w:val="00463908"/>
    <w:rsid w:val="004735BF"/>
    <w:rsid w:val="00473E9D"/>
    <w:rsid w:val="00491C0C"/>
    <w:rsid w:val="004925AF"/>
    <w:rsid w:val="004A45A5"/>
    <w:rsid w:val="004D5562"/>
    <w:rsid w:val="005135B4"/>
    <w:rsid w:val="00530FDE"/>
    <w:rsid w:val="00543420"/>
    <w:rsid w:val="00554A50"/>
    <w:rsid w:val="00563175"/>
    <w:rsid w:val="005745B9"/>
    <w:rsid w:val="00586E67"/>
    <w:rsid w:val="005B74C6"/>
    <w:rsid w:val="005D2580"/>
    <w:rsid w:val="005E4145"/>
    <w:rsid w:val="0064234E"/>
    <w:rsid w:val="006552E6"/>
    <w:rsid w:val="006652D4"/>
    <w:rsid w:val="006739DF"/>
    <w:rsid w:val="006768BC"/>
    <w:rsid w:val="00686373"/>
    <w:rsid w:val="00693FF7"/>
    <w:rsid w:val="006D29BD"/>
    <w:rsid w:val="006D2D48"/>
    <w:rsid w:val="006D50E0"/>
    <w:rsid w:val="006D7696"/>
    <w:rsid w:val="007008DE"/>
    <w:rsid w:val="00714851"/>
    <w:rsid w:val="00716853"/>
    <w:rsid w:val="00722816"/>
    <w:rsid w:val="00727E12"/>
    <w:rsid w:val="007325B2"/>
    <w:rsid w:val="00775F38"/>
    <w:rsid w:val="00795D0B"/>
    <w:rsid w:val="007B1D78"/>
    <w:rsid w:val="007C67F4"/>
    <w:rsid w:val="00821C33"/>
    <w:rsid w:val="0082532B"/>
    <w:rsid w:val="0084048E"/>
    <w:rsid w:val="00847637"/>
    <w:rsid w:val="0087372D"/>
    <w:rsid w:val="00873F2A"/>
    <w:rsid w:val="00882A59"/>
    <w:rsid w:val="008933BC"/>
    <w:rsid w:val="008A6923"/>
    <w:rsid w:val="008B2C75"/>
    <w:rsid w:val="008B378F"/>
    <w:rsid w:val="008D2FB3"/>
    <w:rsid w:val="008D4A8A"/>
    <w:rsid w:val="008E51E1"/>
    <w:rsid w:val="00910C69"/>
    <w:rsid w:val="0092078E"/>
    <w:rsid w:val="00933740"/>
    <w:rsid w:val="00960512"/>
    <w:rsid w:val="009809FB"/>
    <w:rsid w:val="00983BA4"/>
    <w:rsid w:val="00990705"/>
    <w:rsid w:val="009C2CAF"/>
    <w:rsid w:val="009C3373"/>
    <w:rsid w:val="009D1F50"/>
    <w:rsid w:val="009E2498"/>
    <w:rsid w:val="009F27D4"/>
    <w:rsid w:val="00A01AE9"/>
    <w:rsid w:val="00A1634E"/>
    <w:rsid w:val="00A2007C"/>
    <w:rsid w:val="00A20FF1"/>
    <w:rsid w:val="00A43B86"/>
    <w:rsid w:val="00A550DA"/>
    <w:rsid w:val="00A645C9"/>
    <w:rsid w:val="00A6711D"/>
    <w:rsid w:val="00A90A43"/>
    <w:rsid w:val="00AA3D34"/>
    <w:rsid w:val="00AA5953"/>
    <w:rsid w:val="00AB5C68"/>
    <w:rsid w:val="00AB7FE9"/>
    <w:rsid w:val="00B01569"/>
    <w:rsid w:val="00B03DD5"/>
    <w:rsid w:val="00B05955"/>
    <w:rsid w:val="00B07914"/>
    <w:rsid w:val="00B164DE"/>
    <w:rsid w:val="00B310A6"/>
    <w:rsid w:val="00B56592"/>
    <w:rsid w:val="00B56ECB"/>
    <w:rsid w:val="00B75DCD"/>
    <w:rsid w:val="00B83E5C"/>
    <w:rsid w:val="00B86E12"/>
    <w:rsid w:val="00B900EA"/>
    <w:rsid w:val="00BA61C8"/>
    <w:rsid w:val="00BC252B"/>
    <w:rsid w:val="00BD1EE7"/>
    <w:rsid w:val="00BE5219"/>
    <w:rsid w:val="00BF35C5"/>
    <w:rsid w:val="00C06D0E"/>
    <w:rsid w:val="00C25382"/>
    <w:rsid w:val="00C331D2"/>
    <w:rsid w:val="00C40D32"/>
    <w:rsid w:val="00C600DC"/>
    <w:rsid w:val="00C6108B"/>
    <w:rsid w:val="00C76517"/>
    <w:rsid w:val="00C915C1"/>
    <w:rsid w:val="00CC12A1"/>
    <w:rsid w:val="00CE3D07"/>
    <w:rsid w:val="00CF5EED"/>
    <w:rsid w:val="00D1386C"/>
    <w:rsid w:val="00D61D89"/>
    <w:rsid w:val="00D63F85"/>
    <w:rsid w:val="00D920C0"/>
    <w:rsid w:val="00DD4AFC"/>
    <w:rsid w:val="00DD6267"/>
    <w:rsid w:val="00E15984"/>
    <w:rsid w:val="00E174F5"/>
    <w:rsid w:val="00E200A2"/>
    <w:rsid w:val="00E22547"/>
    <w:rsid w:val="00E3082B"/>
    <w:rsid w:val="00E4605F"/>
    <w:rsid w:val="00E66F57"/>
    <w:rsid w:val="00E726E1"/>
    <w:rsid w:val="00EA1CB9"/>
    <w:rsid w:val="00ED2895"/>
    <w:rsid w:val="00ED2FAF"/>
    <w:rsid w:val="00EE481F"/>
    <w:rsid w:val="00EE7680"/>
    <w:rsid w:val="00F043AC"/>
    <w:rsid w:val="00F374EB"/>
    <w:rsid w:val="00F42DA8"/>
    <w:rsid w:val="00F44F66"/>
    <w:rsid w:val="00F700FB"/>
    <w:rsid w:val="00F77566"/>
    <w:rsid w:val="00F80B59"/>
    <w:rsid w:val="00FA75E7"/>
    <w:rsid w:val="00FB208A"/>
    <w:rsid w:val="00FB74C8"/>
    <w:rsid w:val="00FF008A"/>
    <w:rsid w:val="00FF5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2C09"/>
    <w:rPr>
      <w:sz w:val="24"/>
    </w:rPr>
  </w:style>
  <w:style w:type="paragraph" w:styleId="Nadpis1">
    <w:name w:val="heading 1"/>
    <w:aliases w:val="Tučné"/>
    <w:basedOn w:val="Normln"/>
    <w:next w:val="Normln"/>
    <w:link w:val="Nadpis1Char"/>
    <w:autoRedefine/>
    <w:uiPriority w:val="9"/>
    <w:qFormat/>
    <w:rsid w:val="00B56ECB"/>
    <w:pPr>
      <w:outlineLvl w:val="0"/>
    </w:pPr>
  </w:style>
  <w:style w:type="paragraph" w:styleId="Nadpis2">
    <w:name w:val="heading 2"/>
    <w:aliases w:val="Nadpis modrý"/>
    <w:basedOn w:val="Normln"/>
    <w:next w:val="Normln"/>
    <w:link w:val="Nadpis2Char"/>
    <w:uiPriority w:val="9"/>
    <w:unhideWhenUsed/>
    <w:qFormat/>
    <w:rsid w:val="00192C09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1E96"/>
      <w:sz w:val="32"/>
      <w:szCs w:val="26"/>
    </w:rPr>
  </w:style>
  <w:style w:type="paragraph" w:styleId="Nadpis3">
    <w:name w:val="heading 3"/>
    <w:aliases w:val="černý"/>
    <w:basedOn w:val="Normln"/>
    <w:next w:val="Normln"/>
    <w:link w:val="Nadpis3Char"/>
    <w:uiPriority w:val="9"/>
    <w:unhideWhenUsed/>
    <w:qFormat/>
    <w:rsid w:val="00192C09"/>
    <w:pPr>
      <w:keepNext/>
      <w:keepLines/>
      <w:spacing w:before="200" w:after="0"/>
      <w:outlineLvl w:val="2"/>
    </w:pPr>
    <w:rPr>
      <w:rFonts w:eastAsiaTheme="majorEastAsia" w:cstheme="majorBidi"/>
      <w:b/>
      <w:bCs/>
      <w:sz w:val="32"/>
    </w:rPr>
  </w:style>
  <w:style w:type="paragraph" w:styleId="Nadpis4">
    <w:name w:val="heading 4"/>
    <w:aliases w:val="odrážky"/>
    <w:basedOn w:val="Normln"/>
    <w:next w:val="Normln"/>
    <w:link w:val="Nadpis4Char"/>
    <w:uiPriority w:val="9"/>
    <w:unhideWhenUsed/>
    <w:qFormat/>
    <w:rsid w:val="00192C09"/>
    <w:pPr>
      <w:keepNext/>
      <w:keepLines/>
      <w:numPr>
        <w:numId w:val="1"/>
      </w:numPr>
      <w:spacing w:before="200" w:after="0"/>
      <w:outlineLvl w:val="3"/>
    </w:pPr>
    <w:rPr>
      <w:rFonts w:eastAsiaTheme="majorEastAsia" w:cstheme="majorBidi"/>
      <w:bCs/>
      <w:iCs/>
    </w:rPr>
  </w:style>
  <w:style w:type="paragraph" w:styleId="Nadpis5">
    <w:name w:val="heading 5"/>
    <w:basedOn w:val="Normln"/>
    <w:next w:val="Normln"/>
    <w:link w:val="Nadpis5Char"/>
    <w:uiPriority w:val="9"/>
    <w:unhideWhenUsed/>
    <w:rsid w:val="00192C0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unhideWhenUsed/>
    <w:rsid w:val="00192C0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unhideWhenUsed/>
    <w:rsid w:val="00192C0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rsid w:val="00192C0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unhideWhenUsed/>
    <w:rsid w:val="00192C0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374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374EB"/>
  </w:style>
  <w:style w:type="paragraph" w:styleId="Zpat">
    <w:name w:val="footer"/>
    <w:basedOn w:val="Normln"/>
    <w:link w:val="ZpatChar"/>
    <w:uiPriority w:val="99"/>
    <w:unhideWhenUsed/>
    <w:rsid w:val="00F374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374EB"/>
  </w:style>
  <w:style w:type="paragraph" w:styleId="Textbubliny">
    <w:name w:val="Balloon Text"/>
    <w:basedOn w:val="Normln"/>
    <w:link w:val="TextbublinyChar"/>
    <w:uiPriority w:val="99"/>
    <w:semiHidden/>
    <w:unhideWhenUsed/>
    <w:rsid w:val="00F37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74EB"/>
    <w:rPr>
      <w:rFonts w:ascii="Tahoma" w:hAnsi="Tahoma" w:cs="Tahoma"/>
      <w:sz w:val="16"/>
      <w:szCs w:val="16"/>
    </w:rPr>
  </w:style>
  <w:style w:type="character" w:customStyle="1" w:styleId="Nadpis1Char">
    <w:name w:val="Nadpis 1 Char"/>
    <w:aliases w:val="Tučné Char"/>
    <w:basedOn w:val="Standardnpsmoodstavce"/>
    <w:link w:val="Nadpis1"/>
    <w:uiPriority w:val="9"/>
    <w:rsid w:val="00B56ECB"/>
    <w:rPr>
      <w:sz w:val="24"/>
    </w:rPr>
  </w:style>
  <w:style w:type="character" w:customStyle="1" w:styleId="Nadpis2Char">
    <w:name w:val="Nadpis 2 Char"/>
    <w:aliases w:val="Nadpis modrý Char"/>
    <w:basedOn w:val="Standardnpsmoodstavce"/>
    <w:link w:val="Nadpis2"/>
    <w:uiPriority w:val="9"/>
    <w:rsid w:val="00192C09"/>
    <w:rPr>
      <w:rFonts w:eastAsiaTheme="majorEastAsia" w:cstheme="majorBidi"/>
      <w:b/>
      <w:bCs/>
      <w:color w:val="001E96"/>
      <w:sz w:val="32"/>
      <w:szCs w:val="26"/>
    </w:rPr>
  </w:style>
  <w:style w:type="character" w:customStyle="1" w:styleId="Nadpis3Char">
    <w:name w:val="Nadpis 3 Char"/>
    <w:aliases w:val="černý Char"/>
    <w:basedOn w:val="Standardnpsmoodstavce"/>
    <w:link w:val="Nadpis3"/>
    <w:uiPriority w:val="9"/>
    <w:rsid w:val="00192C09"/>
    <w:rPr>
      <w:rFonts w:eastAsiaTheme="majorEastAsia" w:cstheme="majorBidi"/>
      <w:b/>
      <w:bCs/>
      <w:sz w:val="32"/>
    </w:rPr>
  </w:style>
  <w:style w:type="character" w:customStyle="1" w:styleId="Nadpis4Char">
    <w:name w:val="Nadpis 4 Char"/>
    <w:aliases w:val="odrážky Char"/>
    <w:basedOn w:val="Standardnpsmoodstavce"/>
    <w:link w:val="Nadpis4"/>
    <w:uiPriority w:val="9"/>
    <w:rsid w:val="00192C09"/>
    <w:rPr>
      <w:rFonts w:eastAsiaTheme="majorEastAsia" w:cstheme="majorBidi"/>
      <w:bCs/>
      <w:iCs/>
      <w:sz w:val="24"/>
    </w:rPr>
  </w:style>
  <w:style w:type="character" w:customStyle="1" w:styleId="Nadpis5Char">
    <w:name w:val="Nadpis 5 Char"/>
    <w:basedOn w:val="Standardnpsmoodstavce"/>
    <w:link w:val="Nadpis5"/>
    <w:uiPriority w:val="9"/>
    <w:rsid w:val="00192C09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Nadpis6Char">
    <w:name w:val="Nadpis 6 Char"/>
    <w:basedOn w:val="Standardnpsmoodstavce"/>
    <w:link w:val="Nadpis6"/>
    <w:uiPriority w:val="9"/>
    <w:rsid w:val="00192C09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Nadpis7Char">
    <w:name w:val="Nadpis 7 Char"/>
    <w:basedOn w:val="Standardnpsmoodstavce"/>
    <w:link w:val="Nadpis7"/>
    <w:uiPriority w:val="9"/>
    <w:rsid w:val="00192C09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Nadpis8Char">
    <w:name w:val="Nadpis 8 Char"/>
    <w:basedOn w:val="Standardnpsmoodstavce"/>
    <w:link w:val="Nadpis8"/>
    <w:uiPriority w:val="9"/>
    <w:rsid w:val="00192C0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rsid w:val="00192C0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F77566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F77566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F77566"/>
    <w:rPr>
      <w:vertAlign w:val="superscript"/>
    </w:rPr>
  </w:style>
  <w:style w:type="paragraph" w:customStyle="1" w:styleId="BasicParagraph">
    <w:name w:val="[Basic Paragraph]"/>
    <w:basedOn w:val="Normln"/>
    <w:uiPriority w:val="99"/>
    <w:rsid w:val="00A20FF1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Cs w:val="24"/>
      <w:lang w:val="en-GB"/>
    </w:rPr>
  </w:style>
  <w:style w:type="character" w:styleId="Hypertextovodkaz">
    <w:name w:val="Hyperlink"/>
    <w:basedOn w:val="Standardnpsmoodstavce"/>
    <w:uiPriority w:val="99"/>
    <w:semiHidden/>
    <w:unhideWhenUsed/>
    <w:rsid w:val="00FF575D"/>
    <w:rPr>
      <w:color w:val="0000FF"/>
      <w:u w:val="single"/>
    </w:rPr>
  </w:style>
  <w:style w:type="paragraph" w:customStyle="1" w:styleId="Adresa">
    <w:name w:val="Adresa"/>
    <w:basedOn w:val="Normln"/>
    <w:rsid w:val="00233447"/>
    <w:pPr>
      <w:spacing w:before="60" w:after="0" w:line="240" w:lineRule="auto"/>
      <w:ind w:left="284" w:right="284"/>
    </w:pPr>
    <w:rPr>
      <w:rFonts w:ascii="Times New Roman" w:eastAsia="Times New Roman" w:hAnsi="Times New Roman" w:cs="Times New Roman"/>
      <w:b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AB7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768B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0"/>
      <w:lang w:eastAsia="cs-CZ"/>
    </w:rPr>
  </w:style>
  <w:style w:type="table" w:styleId="Mkatabulky">
    <w:name w:val="Table Grid"/>
    <w:basedOn w:val="Normlntabulka"/>
    <w:uiPriority w:val="59"/>
    <w:rsid w:val="006D50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A1634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1634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1634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1634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1634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C252B"/>
    <w:pPr>
      <w:spacing w:after="0" w:line="240" w:lineRule="auto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2C09"/>
    <w:rPr>
      <w:sz w:val="24"/>
    </w:rPr>
  </w:style>
  <w:style w:type="paragraph" w:styleId="Nadpis1">
    <w:name w:val="heading 1"/>
    <w:aliases w:val="Tučné"/>
    <w:basedOn w:val="Normln"/>
    <w:next w:val="Normln"/>
    <w:link w:val="Nadpis1Char"/>
    <w:autoRedefine/>
    <w:uiPriority w:val="9"/>
    <w:qFormat/>
    <w:rsid w:val="00B56ECB"/>
    <w:pPr>
      <w:outlineLvl w:val="0"/>
    </w:pPr>
  </w:style>
  <w:style w:type="paragraph" w:styleId="Nadpis2">
    <w:name w:val="heading 2"/>
    <w:aliases w:val="Nadpis modrý"/>
    <w:basedOn w:val="Normln"/>
    <w:next w:val="Normln"/>
    <w:link w:val="Nadpis2Char"/>
    <w:uiPriority w:val="9"/>
    <w:unhideWhenUsed/>
    <w:qFormat/>
    <w:rsid w:val="00192C09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1E96"/>
      <w:sz w:val="32"/>
      <w:szCs w:val="26"/>
    </w:rPr>
  </w:style>
  <w:style w:type="paragraph" w:styleId="Nadpis3">
    <w:name w:val="heading 3"/>
    <w:aliases w:val="černý"/>
    <w:basedOn w:val="Normln"/>
    <w:next w:val="Normln"/>
    <w:link w:val="Nadpis3Char"/>
    <w:uiPriority w:val="9"/>
    <w:unhideWhenUsed/>
    <w:qFormat/>
    <w:rsid w:val="00192C09"/>
    <w:pPr>
      <w:keepNext/>
      <w:keepLines/>
      <w:spacing w:before="200" w:after="0"/>
      <w:outlineLvl w:val="2"/>
    </w:pPr>
    <w:rPr>
      <w:rFonts w:eastAsiaTheme="majorEastAsia" w:cstheme="majorBidi"/>
      <w:b/>
      <w:bCs/>
      <w:sz w:val="32"/>
    </w:rPr>
  </w:style>
  <w:style w:type="paragraph" w:styleId="Nadpis4">
    <w:name w:val="heading 4"/>
    <w:aliases w:val="odrážky"/>
    <w:basedOn w:val="Normln"/>
    <w:next w:val="Normln"/>
    <w:link w:val="Nadpis4Char"/>
    <w:uiPriority w:val="9"/>
    <w:unhideWhenUsed/>
    <w:qFormat/>
    <w:rsid w:val="00192C09"/>
    <w:pPr>
      <w:keepNext/>
      <w:keepLines/>
      <w:numPr>
        <w:numId w:val="1"/>
      </w:numPr>
      <w:spacing w:before="200" w:after="0"/>
      <w:outlineLvl w:val="3"/>
    </w:pPr>
    <w:rPr>
      <w:rFonts w:eastAsiaTheme="majorEastAsia" w:cstheme="majorBidi"/>
      <w:bCs/>
      <w:iCs/>
    </w:rPr>
  </w:style>
  <w:style w:type="paragraph" w:styleId="Nadpis5">
    <w:name w:val="heading 5"/>
    <w:basedOn w:val="Normln"/>
    <w:next w:val="Normln"/>
    <w:link w:val="Nadpis5Char"/>
    <w:uiPriority w:val="9"/>
    <w:unhideWhenUsed/>
    <w:rsid w:val="00192C0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unhideWhenUsed/>
    <w:rsid w:val="00192C0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unhideWhenUsed/>
    <w:rsid w:val="00192C0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rsid w:val="00192C0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unhideWhenUsed/>
    <w:rsid w:val="00192C0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374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374EB"/>
  </w:style>
  <w:style w:type="paragraph" w:styleId="Zpat">
    <w:name w:val="footer"/>
    <w:basedOn w:val="Normln"/>
    <w:link w:val="ZpatChar"/>
    <w:uiPriority w:val="99"/>
    <w:unhideWhenUsed/>
    <w:rsid w:val="00F374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374EB"/>
  </w:style>
  <w:style w:type="paragraph" w:styleId="Textbubliny">
    <w:name w:val="Balloon Text"/>
    <w:basedOn w:val="Normln"/>
    <w:link w:val="TextbublinyChar"/>
    <w:uiPriority w:val="99"/>
    <w:semiHidden/>
    <w:unhideWhenUsed/>
    <w:rsid w:val="00F37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74EB"/>
    <w:rPr>
      <w:rFonts w:ascii="Tahoma" w:hAnsi="Tahoma" w:cs="Tahoma"/>
      <w:sz w:val="16"/>
      <w:szCs w:val="16"/>
    </w:rPr>
  </w:style>
  <w:style w:type="character" w:customStyle="1" w:styleId="Nadpis1Char">
    <w:name w:val="Nadpis 1 Char"/>
    <w:aliases w:val="Tučné Char"/>
    <w:basedOn w:val="Standardnpsmoodstavce"/>
    <w:link w:val="Nadpis1"/>
    <w:uiPriority w:val="9"/>
    <w:rsid w:val="00B56ECB"/>
    <w:rPr>
      <w:sz w:val="24"/>
    </w:rPr>
  </w:style>
  <w:style w:type="character" w:customStyle="1" w:styleId="Nadpis2Char">
    <w:name w:val="Nadpis 2 Char"/>
    <w:aliases w:val="Nadpis modrý Char"/>
    <w:basedOn w:val="Standardnpsmoodstavce"/>
    <w:link w:val="Nadpis2"/>
    <w:uiPriority w:val="9"/>
    <w:rsid w:val="00192C09"/>
    <w:rPr>
      <w:rFonts w:eastAsiaTheme="majorEastAsia" w:cstheme="majorBidi"/>
      <w:b/>
      <w:bCs/>
      <w:color w:val="001E96"/>
      <w:sz w:val="32"/>
      <w:szCs w:val="26"/>
    </w:rPr>
  </w:style>
  <w:style w:type="character" w:customStyle="1" w:styleId="Nadpis3Char">
    <w:name w:val="Nadpis 3 Char"/>
    <w:aliases w:val="černý Char"/>
    <w:basedOn w:val="Standardnpsmoodstavce"/>
    <w:link w:val="Nadpis3"/>
    <w:uiPriority w:val="9"/>
    <w:rsid w:val="00192C09"/>
    <w:rPr>
      <w:rFonts w:eastAsiaTheme="majorEastAsia" w:cstheme="majorBidi"/>
      <w:b/>
      <w:bCs/>
      <w:sz w:val="32"/>
    </w:rPr>
  </w:style>
  <w:style w:type="character" w:customStyle="1" w:styleId="Nadpis4Char">
    <w:name w:val="Nadpis 4 Char"/>
    <w:aliases w:val="odrážky Char"/>
    <w:basedOn w:val="Standardnpsmoodstavce"/>
    <w:link w:val="Nadpis4"/>
    <w:uiPriority w:val="9"/>
    <w:rsid w:val="00192C09"/>
    <w:rPr>
      <w:rFonts w:eastAsiaTheme="majorEastAsia" w:cstheme="majorBidi"/>
      <w:bCs/>
      <w:iCs/>
      <w:sz w:val="24"/>
    </w:rPr>
  </w:style>
  <w:style w:type="character" w:customStyle="1" w:styleId="Nadpis5Char">
    <w:name w:val="Nadpis 5 Char"/>
    <w:basedOn w:val="Standardnpsmoodstavce"/>
    <w:link w:val="Nadpis5"/>
    <w:uiPriority w:val="9"/>
    <w:rsid w:val="00192C09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Nadpis6Char">
    <w:name w:val="Nadpis 6 Char"/>
    <w:basedOn w:val="Standardnpsmoodstavce"/>
    <w:link w:val="Nadpis6"/>
    <w:uiPriority w:val="9"/>
    <w:rsid w:val="00192C09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Nadpis7Char">
    <w:name w:val="Nadpis 7 Char"/>
    <w:basedOn w:val="Standardnpsmoodstavce"/>
    <w:link w:val="Nadpis7"/>
    <w:uiPriority w:val="9"/>
    <w:rsid w:val="00192C09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Nadpis8Char">
    <w:name w:val="Nadpis 8 Char"/>
    <w:basedOn w:val="Standardnpsmoodstavce"/>
    <w:link w:val="Nadpis8"/>
    <w:uiPriority w:val="9"/>
    <w:rsid w:val="00192C0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rsid w:val="00192C0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F77566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F77566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F77566"/>
    <w:rPr>
      <w:vertAlign w:val="superscript"/>
    </w:rPr>
  </w:style>
  <w:style w:type="paragraph" w:customStyle="1" w:styleId="BasicParagraph">
    <w:name w:val="[Basic Paragraph]"/>
    <w:basedOn w:val="Normln"/>
    <w:uiPriority w:val="99"/>
    <w:rsid w:val="00A20FF1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Cs w:val="24"/>
      <w:lang w:val="en-GB"/>
    </w:rPr>
  </w:style>
  <w:style w:type="character" w:styleId="Hypertextovodkaz">
    <w:name w:val="Hyperlink"/>
    <w:basedOn w:val="Standardnpsmoodstavce"/>
    <w:uiPriority w:val="99"/>
    <w:semiHidden/>
    <w:unhideWhenUsed/>
    <w:rsid w:val="00FF575D"/>
    <w:rPr>
      <w:color w:val="0000FF"/>
      <w:u w:val="single"/>
    </w:rPr>
  </w:style>
  <w:style w:type="paragraph" w:customStyle="1" w:styleId="Adresa">
    <w:name w:val="Adresa"/>
    <w:basedOn w:val="Normln"/>
    <w:rsid w:val="00233447"/>
    <w:pPr>
      <w:spacing w:before="60" w:after="0" w:line="240" w:lineRule="auto"/>
      <w:ind w:left="284" w:right="284"/>
    </w:pPr>
    <w:rPr>
      <w:rFonts w:ascii="Times New Roman" w:eastAsia="Times New Roman" w:hAnsi="Times New Roman" w:cs="Times New Roman"/>
      <w:b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AB7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768B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0"/>
      <w:lang w:eastAsia="cs-CZ"/>
    </w:rPr>
  </w:style>
  <w:style w:type="table" w:styleId="Mkatabulky">
    <w:name w:val="Table Grid"/>
    <w:basedOn w:val="Normlntabulka"/>
    <w:uiPriority w:val="59"/>
    <w:rsid w:val="006D50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A1634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1634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1634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1634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1634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C252B"/>
    <w:pPr>
      <w:spacing w:after="0" w:line="240" w:lineRule="auto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alibri UP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93311-C3D9-46F6-93EC-BA287613B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735</Words>
  <Characters>4342</Characters>
  <Application>Microsoft Office Word</Application>
  <DocSecurity>4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Petr Weidenhofer</Company>
  <LinksUpToDate>false</LinksUpToDate>
  <CharactersWithSpaces>5067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 reichl</dc:creator>
  <cp:lastModifiedBy>Máslová Lenka (HK)</cp:lastModifiedBy>
  <cp:revision>2</cp:revision>
  <cp:lastPrinted>2015-04-10T07:51:00Z</cp:lastPrinted>
  <dcterms:created xsi:type="dcterms:W3CDTF">2015-05-05T05:36:00Z</dcterms:created>
  <dcterms:modified xsi:type="dcterms:W3CDTF">2015-05-05T05:36:00Z</dcterms:modified>
</cp:coreProperties>
</file>