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E0D" w:rsidRDefault="00D27E4B" w:rsidP="00E47B89">
      <w:pPr>
        <w:spacing w:line="240" w:lineRule="auto"/>
        <w:jc w:val="center"/>
        <w:rPr>
          <w:b/>
          <w:sz w:val="24"/>
          <w:szCs w:val="24"/>
        </w:rPr>
      </w:pPr>
      <w:r w:rsidRPr="00D27E4B">
        <w:rPr>
          <w:b/>
          <w:sz w:val="24"/>
          <w:szCs w:val="24"/>
        </w:rPr>
        <w:t>Zápis z odborného semináře pracovníků stavebních úřadů Královéhradeckého kraje</w:t>
      </w:r>
      <w:r>
        <w:rPr>
          <w:b/>
          <w:sz w:val="24"/>
          <w:szCs w:val="24"/>
        </w:rPr>
        <w:t xml:space="preserve">, </w:t>
      </w:r>
    </w:p>
    <w:p w:rsidR="00D27E4B" w:rsidRDefault="00D27E4B" w:rsidP="00D27E4B">
      <w:pPr>
        <w:jc w:val="center"/>
        <w:rPr>
          <w:b/>
          <w:sz w:val="24"/>
          <w:szCs w:val="24"/>
        </w:rPr>
      </w:pPr>
      <w:r>
        <w:rPr>
          <w:b/>
          <w:sz w:val="24"/>
          <w:szCs w:val="24"/>
        </w:rPr>
        <w:t xml:space="preserve">který se konal dne </w:t>
      </w:r>
      <w:proofErr w:type="gramStart"/>
      <w:r>
        <w:rPr>
          <w:b/>
          <w:sz w:val="24"/>
          <w:szCs w:val="24"/>
        </w:rPr>
        <w:t>19.</w:t>
      </w:r>
      <w:r w:rsidR="00753744">
        <w:rPr>
          <w:b/>
          <w:sz w:val="24"/>
          <w:szCs w:val="24"/>
        </w:rPr>
        <w:t>0</w:t>
      </w:r>
      <w:r>
        <w:rPr>
          <w:b/>
          <w:sz w:val="24"/>
          <w:szCs w:val="24"/>
        </w:rPr>
        <w:t>1.2018</w:t>
      </w:r>
      <w:proofErr w:type="gramEnd"/>
    </w:p>
    <w:p w:rsidR="00D27E4B" w:rsidRDefault="00D27E4B" w:rsidP="00D27E4B">
      <w:pPr>
        <w:jc w:val="center"/>
        <w:rPr>
          <w:b/>
          <w:sz w:val="24"/>
          <w:szCs w:val="24"/>
        </w:rPr>
      </w:pPr>
    </w:p>
    <w:p w:rsidR="00D27E4B" w:rsidRDefault="00D27E4B" w:rsidP="00655CE9">
      <w:pPr>
        <w:pStyle w:val="Odstavecseseznamem"/>
        <w:numPr>
          <w:ilvl w:val="0"/>
          <w:numId w:val="1"/>
        </w:numPr>
        <w:spacing w:after="240" w:line="240" w:lineRule="auto"/>
        <w:ind w:left="714" w:hanging="357"/>
        <w:jc w:val="both"/>
        <w:rPr>
          <w:sz w:val="24"/>
          <w:szCs w:val="24"/>
        </w:rPr>
      </w:pPr>
      <w:r>
        <w:rPr>
          <w:sz w:val="24"/>
          <w:szCs w:val="24"/>
        </w:rPr>
        <w:t>Zahájení semináře a úvodní informace o průběhu semináře</w:t>
      </w:r>
      <w:r w:rsidR="00A161C6">
        <w:rPr>
          <w:sz w:val="24"/>
          <w:szCs w:val="24"/>
        </w:rPr>
        <w:t>.</w:t>
      </w:r>
    </w:p>
    <w:p w:rsidR="00D27E4B" w:rsidRDefault="00D27E4B" w:rsidP="00FB6079">
      <w:pPr>
        <w:pStyle w:val="Odstavecseseznamem"/>
        <w:numPr>
          <w:ilvl w:val="0"/>
          <w:numId w:val="1"/>
        </w:numPr>
        <w:ind w:left="709"/>
        <w:jc w:val="both"/>
        <w:rPr>
          <w:sz w:val="24"/>
          <w:szCs w:val="24"/>
        </w:rPr>
      </w:pPr>
      <w:r>
        <w:rPr>
          <w:sz w:val="24"/>
          <w:szCs w:val="24"/>
        </w:rPr>
        <w:t xml:space="preserve">Problematika </w:t>
      </w:r>
      <w:r w:rsidRPr="007C41DE">
        <w:rPr>
          <w:b/>
          <w:sz w:val="24"/>
          <w:szCs w:val="24"/>
        </w:rPr>
        <w:t>revize katastru nemovitostí</w:t>
      </w:r>
      <w:r>
        <w:rPr>
          <w:sz w:val="24"/>
          <w:szCs w:val="24"/>
        </w:rPr>
        <w:t xml:space="preserve"> ve spolupráci se stavebními úřady, katastrálními úřady a úřady územního plánování – vydán </w:t>
      </w:r>
      <w:r w:rsidRPr="007C41DE">
        <w:rPr>
          <w:b/>
          <w:sz w:val="24"/>
          <w:szCs w:val="24"/>
        </w:rPr>
        <w:t>Metodický pokyn ČUZAK a</w:t>
      </w:r>
      <w:r w:rsidR="00E47B89">
        <w:rPr>
          <w:b/>
          <w:sz w:val="24"/>
          <w:szCs w:val="24"/>
        </w:rPr>
        <w:t> </w:t>
      </w:r>
      <w:r w:rsidRPr="007C41DE">
        <w:rPr>
          <w:b/>
          <w:sz w:val="24"/>
          <w:szCs w:val="24"/>
        </w:rPr>
        <w:t xml:space="preserve">Ministerstva pro místní rozvoj </w:t>
      </w:r>
      <w:r>
        <w:rPr>
          <w:sz w:val="24"/>
          <w:szCs w:val="24"/>
        </w:rPr>
        <w:t>k postupu při revizi údajů uvedených v katastru nemovitostí. K problematice uvedl své vyjádření také zástupce oddělení metodiky a</w:t>
      </w:r>
      <w:r w:rsidR="00E47B89">
        <w:rPr>
          <w:sz w:val="24"/>
          <w:szCs w:val="24"/>
        </w:rPr>
        <w:t xml:space="preserve"> kontroly KÚ </w:t>
      </w:r>
      <w:r>
        <w:rPr>
          <w:sz w:val="24"/>
          <w:szCs w:val="24"/>
        </w:rPr>
        <w:t xml:space="preserve">KHK Bc. Pavel </w:t>
      </w:r>
      <w:proofErr w:type="spellStart"/>
      <w:r>
        <w:rPr>
          <w:sz w:val="24"/>
          <w:szCs w:val="24"/>
        </w:rPr>
        <w:t>Hylas</w:t>
      </w:r>
      <w:proofErr w:type="spellEnd"/>
      <w:r w:rsidR="00FB6079">
        <w:rPr>
          <w:sz w:val="24"/>
          <w:szCs w:val="24"/>
        </w:rPr>
        <w:t>. Metodický pokyn ČUZAK a MMR je uveřejněn na stránkách Ministerstva pro místní rozvoj. Přílohou je rovněž „Návod k dohledání listin v dálkovém přístupu katastru nemovitostí.“</w:t>
      </w:r>
      <w:r w:rsidR="00A161C6" w:rsidRPr="00A161C6">
        <w:t xml:space="preserve"> </w:t>
      </w:r>
      <w:r w:rsidR="00A161C6">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45pt" o:ole="">
            <v:imagedata r:id="rId5" o:title=""/>
          </v:shape>
          <o:OLEObject Type="Embed" ProgID="Word.Document.12" ShapeID="_x0000_i1025" DrawAspect="Icon" ObjectID="_1578206826" r:id="rId6">
            <o:FieldCodes>\s</o:FieldCodes>
          </o:OLEObject>
        </w:object>
      </w:r>
    </w:p>
    <w:p w:rsidR="0074267C" w:rsidRPr="00E47B89" w:rsidRDefault="007C41DE" w:rsidP="008E7B5D">
      <w:pPr>
        <w:pStyle w:val="Odstavecseseznamem"/>
        <w:numPr>
          <w:ilvl w:val="0"/>
          <w:numId w:val="1"/>
        </w:numPr>
        <w:jc w:val="both"/>
        <w:rPr>
          <w:sz w:val="24"/>
          <w:szCs w:val="24"/>
          <w:u w:val="single"/>
        </w:rPr>
      </w:pPr>
      <w:r w:rsidRPr="00E47B89">
        <w:rPr>
          <w:b/>
          <w:sz w:val="24"/>
          <w:szCs w:val="24"/>
        </w:rPr>
        <w:t>Problematika zápisu staveb do RUIAN</w:t>
      </w:r>
      <w:r w:rsidRPr="00E47B89">
        <w:rPr>
          <w:sz w:val="24"/>
          <w:szCs w:val="24"/>
        </w:rPr>
        <w:t xml:space="preserve"> – obtíže činí zejména u staveb, které se nekolaudují. </w:t>
      </w:r>
      <w:r w:rsidRPr="00E47B89">
        <w:rPr>
          <w:sz w:val="24"/>
          <w:szCs w:val="24"/>
          <w:u w:val="single"/>
        </w:rPr>
        <w:t>Povinnost zápisu do systému RUIAN stanoví stavebnímu úřadu § 42 odst.</w:t>
      </w:r>
      <w:r w:rsidR="00E47B89">
        <w:rPr>
          <w:sz w:val="24"/>
          <w:szCs w:val="24"/>
          <w:u w:val="single"/>
        </w:rPr>
        <w:t> </w:t>
      </w:r>
      <w:r w:rsidRPr="00E47B89">
        <w:rPr>
          <w:sz w:val="24"/>
          <w:szCs w:val="24"/>
          <w:u w:val="single"/>
        </w:rPr>
        <w:t>1 a 2 zákona č.</w:t>
      </w:r>
      <w:r w:rsidR="00E47B89" w:rsidRPr="00E47B89">
        <w:rPr>
          <w:sz w:val="24"/>
          <w:szCs w:val="24"/>
          <w:u w:val="single"/>
        </w:rPr>
        <w:t> </w:t>
      </w:r>
      <w:r w:rsidRPr="00E47B89">
        <w:rPr>
          <w:sz w:val="24"/>
          <w:szCs w:val="24"/>
          <w:u w:val="single"/>
        </w:rPr>
        <w:t>111/2009 Sb.,</w:t>
      </w:r>
      <w:r w:rsidR="00E47B89" w:rsidRPr="00E47B89">
        <w:rPr>
          <w:sz w:val="24"/>
          <w:szCs w:val="24"/>
          <w:u w:val="single"/>
        </w:rPr>
        <w:t xml:space="preserve"> </w:t>
      </w:r>
      <w:r w:rsidRPr="00E47B89">
        <w:rPr>
          <w:sz w:val="24"/>
          <w:szCs w:val="24"/>
          <w:u w:val="single"/>
        </w:rPr>
        <w:t>povinnost přidělovat číslo popisné podle § 31a zákona o obcích má obecní úřad na výzvu stavebního úřadu.</w:t>
      </w:r>
      <w:r w:rsidR="008E7B5D" w:rsidRPr="00E47B89">
        <w:rPr>
          <w:sz w:val="24"/>
          <w:szCs w:val="24"/>
        </w:rPr>
        <w:t xml:space="preserve"> Přílohou tohoto zápisu je formulář </w:t>
      </w:r>
      <w:r w:rsidR="008E7B5D" w:rsidRPr="00E47B89">
        <w:rPr>
          <w:b/>
          <w:i/>
          <w:sz w:val="24"/>
          <w:szCs w:val="24"/>
        </w:rPr>
        <w:t xml:space="preserve">„Žádosti o přidělení </w:t>
      </w:r>
      <w:proofErr w:type="gramStart"/>
      <w:r w:rsidR="008E7B5D" w:rsidRPr="00E47B89">
        <w:rPr>
          <w:b/>
          <w:i/>
          <w:sz w:val="24"/>
          <w:szCs w:val="24"/>
        </w:rPr>
        <w:t>č.p.</w:t>
      </w:r>
      <w:proofErr w:type="gramEnd"/>
      <w:r w:rsidR="008E7B5D" w:rsidRPr="00E47B89">
        <w:rPr>
          <w:b/>
          <w:i/>
          <w:sz w:val="24"/>
          <w:szCs w:val="24"/>
        </w:rPr>
        <w:t>/ev.“</w:t>
      </w:r>
      <w:r w:rsidR="008E7B5D" w:rsidRPr="00E47B89">
        <w:rPr>
          <w:sz w:val="24"/>
          <w:szCs w:val="24"/>
        </w:rPr>
        <w:t xml:space="preserve"> </w:t>
      </w:r>
      <w:r w:rsidR="00F818B1" w:rsidRPr="00E47B89">
        <w:rPr>
          <w:b/>
          <w:sz w:val="24"/>
          <w:szCs w:val="24"/>
        </w:rPr>
        <w:t>podle § 31a odst. 1 písm. a) zákona č.</w:t>
      </w:r>
      <w:r w:rsidR="00E47B89">
        <w:rPr>
          <w:b/>
          <w:sz w:val="24"/>
          <w:szCs w:val="24"/>
        </w:rPr>
        <w:t> </w:t>
      </w:r>
      <w:r w:rsidR="00F818B1" w:rsidRPr="00E47B89">
        <w:rPr>
          <w:b/>
          <w:sz w:val="24"/>
          <w:szCs w:val="24"/>
        </w:rPr>
        <w:t>128/2000 Sb., o obcích</w:t>
      </w:r>
      <w:r w:rsidR="00E47B89">
        <w:rPr>
          <w:b/>
          <w:sz w:val="24"/>
          <w:szCs w:val="24"/>
        </w:rPr>
        <w:t>,</w:t>
      </w:r>
      <w:r w:rsidR="00F818B1" w:rsidRPr="00E47B89">
        <w:rPr>
          <w:sz w:val="24"/>
          <w:szCs w:val="24"/>
        </w:rPr>
        <w:t xml:space="preserve"> </w:t>
      </w:r>
      <w:r w:rsidR="008E7B5D" w:rsidRPr="00E47B89">
        <w:rPr>
          <w:sz w:val="24"/>
          <w:szCs w:val="24"/>
        </w:rPr>
        <w:t>a formulář</w:t>
      </w:r>
      <w:r w:rsidR="008E7B5D" w:rsidRPr="00E47B89">
        <w:rPr>
          <w:b/>
          <w:sz w:val="24"/>
          <w:szCs w:val="24"/>
        </w:rPr>
        <w:t xml:space="preserve"> </w:t>
      </w:r>
      <w:r w:rsidR="008E7B5D" w:rsidRPr="00E47B89">
        <w:rPr>
          <w:b/>
          <w:i/>
          <w:sz w:val="24"/>
          <w:szCs w:val="24"/>
        </w:rPr>
        <w:t>„Prohlášení vlastníka podle § 30 odst. 4 vyhlášky č. 357/</w:t>
      </w:r>
      <w:r w:rsidR="00F818B1" w:rsidRPr="00E47B89">
        <w:rPr>
          <w:b/>
          <w:i/>
          <w:sz w:val="24"/>
          <w:szCs w:val="24"/>
        </w:rPr>
        <w:t>2013 Sb., o katastru nemovitostí</w:t>
      </w:r>
      <w:r w:rsidR="008E7B5D" w:rsidRPr="00E47B89">
        <w:rPr>
          <w:b/>
          <w:i/>
          <w:sz w:val="24"/>
          <w:szCs w:val="24"/>
        </w:rPr>
        <w:t>, že nová stavba byla dokončena“</w:t>
      </w:r>
      <w:r w:rsidR="008E7B5D" w:rsidRPr="00E47B89">
        <w:rPr>
          <w:i/>
          <w:sz w:val="24"/>
          <w:szCs w:val="24"/>
        </w:rPr>
        <w:t>,</w:t>
      </w:r>
      <w:r w:rsidR="008E7B5D" w:rsidRPr="00E47B89">
        <w:rPr>
          <w:sz w:val="24"/>
          <w:szCs w:val="24"/>
        </w:rPr>
        <w:t xml:space="preserve"> </w:t>
      </w:r>
      <w:r w:rsidR="008E7B5D" w:rsidRPr="00E47B89">
        <w:rPr>
          <w:i/>
          <w:sz w:val="24"/>
          <w:szCs w:val="24"/>
        </w:rPr>
        <w:t>resp</w:t>
      </w:r>
      <w:r w:rsidR="008E7B5D" w:rsidRPr="00E47B89">
        <w:rPr>
          <w:b/>
          <w:i/>
          <w:sz w:val="24"/>
          <w:szCs w:val="24"/>
        </w:rPr>
        <w:t>. „Prohlášení vlastníka,</w:t>
      </w:r>
      <w:r w:rsidR="00F818B1" w:rsidRPr="00E47B89">
        <w:rPr>
          <w:b/>
          <w:i/>
          <w:sz w:val="24"/>
          <w:szCs w:val="24"/>
        </w:rPr>
        <w:t xml:space="preserve"> dle § 30 odst. 4 vyhlášky č. 357/2013 Sb., o katastru nemovitostí,</w:t>
      </w:r>
      <w:r w:rsidR="008E7B5D" w:rsidRPr="00E47B89">
        <w:rPr>
          <w:b/>
          <w:i/>
          <w:sz w:val="24"/>
          <w:szCs w:val="24"/>
        </w:rPr>
        <w:t xml:space="preserve"> že změna stavby byla dokončena.“</w:t>
      </w:r>
      <w:r w:rsidR="00F818B1" w:rsidRPr="00E47B89">
        <w:rPr>
          <w:b/>
          <w:i/>
          <w:sz w:val="24"/>
          <w:szCs w:val="24"/>
        </w:rPr>
        <w:t xml:space="preserve"> </w:t>
      </w:r>
      <w:r w:rsidR="00F818B1" w:rsidRPr="00E47B89">
        <w:rPr>
          <w:sz w:val="24"/>
          <w:szCs w:val="24"/>
        </w:rPr>
        <w:t xml:space="preserve">Přílohou tohoto zápisu je rovněž </w:t>
      </w:r>
      <w:r w:rsidR="00FB6079" w:rsidRPr="00E47B89">
        <w:rPr>
          <w:sz w:val="24"/>
          <w:szCs w:val="24"/>
          <w:u w:val="single"/>
        </w:rPr>
        <w:t>M</w:t>
      </w:r>
      <w:r w:rsidR="00F818B1" w:rsidRPr="00E47B89">
        <w:rPr>
          <w:sz w:val="24"/>
          <w:szCs w:val="24"/>
          <w:u w:val="single"/>
        </w:rPr>
        <w:t>etodický pokyn pro zápis do RUIAN</w:t>
      </w:r>
      <w:r w:rsidR="00F818B1" w:rsidRPr="00E47B89">
        <w:rPr>
          <w:sz w:val="24"/>
          <w:szCs w:val="24"/>
        </w:rPr>
        <w:t xml:space="preserve">, včetně </w:t>
      </w:r>
      <w:r w:rsidR="00F818B1" w:rsidRPr="00E47B89">
        <w:rPr>
          <w:sz w:val="24"/>
          <w:szCs w:val="24"/>
          <w:u w:val="single"/>
        </w:rPr>
        <w:t>tabulky Podkladů pro zápis do RUIAN.</w:t>
      </w:r>
      <w:r w:rsidR="0074267C" w:rsidRPr="00E47B89">
        <w:rPr>
          <w:sz w:val="24"/>
          <w:szCs w:val="24"/>
          <w:u w:val="single"/>
        </w:rPr>
        <w:t xml:space="preserve"> </w:t>
      </w:r>
    </w:p>
    <w:bookmarkStart w:id="0" w:name="_MON_1577883732"/>
    <w:bookmarkEnd w:id="0"/>
    <w:p w:rsidR="00E47B89" w:rsidRDefault="0074267C" w:rsidP="00655CE9">
      <w:pPr>
        <w:pStyle w:val="Odstavecseseznamem"/>
        <w:jc w:val="both"/>
      </w:pPr>
      <w:r>
        <w:object w:dxaOrig="1513" w:dyaOrig="984">
          <v:shape id="_x0000_i1026" type="#_x0000_t75" style="width:75.75pt;height:49.45pt" o:ole="">
            <v:imagedata r:id="rId7" o:title=""/>
          </v:shape>
          <o:OLEObject Type="Embed" ProgID="Word.Document.12" ShapeID="_x0000_i1026" DrawAspect="Icon" ObjectID="_1578206827" r:id="rId8">
            <o:FieldCodes>\s</o:FieldCodes>
          </o:OLEObject>
        </w:object>
      </w:r>
      <w:bookmarkStart w:id="1" w:name="_MON_1577883739"/>
      <w:bookmarkEnd w:id="1"/>
      <w:r>
        <w:object w:dxaOrig="1513" w:dyaOrig="984">
          <v:shape id="_x0000_i1027" type="#_x0000_t75" style="width:75.75pt;height:49.45pt" o:ole="">
            <v:imagedata r:id="rId9" o:title=""/>
          </v:shape>
          <o:OLEObject Type="Embed" ProgID="Word.Document.8" ShapeID="_x0000_i1027" DrawAspect="Icon" ObjectID="_1578206828" r:id="rId10">
            <o:FieldCodes>\s</o:FieldCodes>
          </o:OLEObject>
        </w:object>
      </w:r>
      <w:bookmarkStart w:id="2" w:name="_MON_1577883757"/>
      <w:bookmarkEnd w:id="2"/>
      <w:r>
        <w:object w:dxaOrig="1513" w:dyaOrig="984">
          <v:shape id="_x0000_i1028" type="#_x0000_t75" style="width:75.75pt;height:49.45pt" o:ole="">
            <v:imagedata r:id="rId11" o:title=""/>
          </v:shape>
          <o:OLEObject Type="Embed" ProgID="Word.Document.12" ShapeID="_x0000_i1028" DrawAspect="Icon" ObjectID="_1578206829" r:id="rId12">
            <o:FieldCodes>\s</o:FieldCodes>
          </o:OLEObject>
        </w:object>
      </w:r>
      <w:r>
        <w:object w:dxaOrig="1513" w:dyaOrig="984">
          <v:shape id="_x0000_i1029" type="#_x0000_t75" style="width:75.75pt;height:49.45pt" o:ole="">
            <v:imagedata r:id="rId13" o:title=""/>
          </v:shape>
          <o:OLEObject Type="Embed" ProgID="Word.Document.8" ShapeID="_x0000_i1029" DrawAspect="Icon" ObjectID="_1578206830" r:id="rId14">
            <o:FieldCodes>\s</o:FieldCodes>
          </o:OLEObject>
        </w:object>
      </w:r>
    </w:p>
    <w:p w:rsidR="00F818B1" w:rsidRPr="00E47B89" w:rsidRDefault="00FB6079" w:rsidP="00FB6079">
      <w:pPr>
        <w:pStyle w:val="Odstavecseseznamem"/>
        <w:numPr>
          <w:ilvl w:val="0"/>
          <w:numId w:val="1"/>
        </w:numPr>
        <w:jc w:val="both"/>
        <w:rPr>
          <w:sz w:val="24"/>
          <w:szCs w:val="24"/>
        </w:rPr>
      </w:pPr>
      <w:r w:rsidRPr="00E47B89">
        <w:rPr>
          <w:sz w:val="24"/>
          <w:szCs w:val="24"/>
        </w:rPr>
        <w:t xml:space="preserve">Účastníci semináře byli seznámeni s materiálem Ministerstva pro místní rozvoj týkajícím se </w:t>
      </w:r>
      <w:r w:rsidRPr="00E47B89">
        <w:rPr>
          <w:b/>
          <w:sz w:val="24"/>
          <w:szCs w:val="24"/>
        </w:rPr>
        <w:t xml:space="preserve">rekodifikace veřejného stavebního práva. </w:t>
      </w:r>
      <w:r w:rsidRPr="00E47B89">
        <w:rPr>
          <w:sz w:val="24"/>
          <w:szCs w:val="24"/>
        </w:rPr>
        <w:t>Materiál MMR je přílohou tohoto zápisu.</w:t>
      </w:r>
      <w:r w:rsidR="0074267C" w:rsidRPr="00E47B89">
        <w:rPr>
          <w:sz w:val="24"/>
          <w:szCs w:val="24"/>
        </w:rPr>
        <w:t xml:space="preserve"> </w:t>
      </w:r>
      <w:r w:rsidR="0074267C" w:rsidRPr="00E47B89">
        <w:rPr>
          <w:sz w:val="24"/>
          <w:szCs w:val="24"/>
        </w:rPr>
        <w:object w:dxaOrig="1513" w:dyaOrig="984">
          <v:shape id="_x0000_i1030" type="#_x0000_t75" style="width:75.75pt;height:49.45pt" o:ole="">
            <v:imagedata r:id="rId15" o:title=""/>
          </v:shape>
          <o:OLEObject Type="Embed" ProgID="Word.Document.12" ShapeID="_x0000_i1030" DrawAspect="Icon" ObjectID="_1578206831" r:id="rId16">
            <o:FieldCodes>\s</o:FieldCodes>
          </o:OLEObject>
        </w:object>
      </w:r>
    </w:p>
    <w:p w:rsidR="00FB6079" w:rsidRDefault="00FB6079" w:rsidP="00FB6079">
      <w:pPr>
        <w:pStyle w:val="Odstavecseseznamem"/>
        <w:numPr>
          <w:ilvl w:val="0"/>
          <w:numId w:val="1"/>
        </w:numPr>
        <w:jc w:val="both"/>
      </w:pPr>
      <w:r w:rsidRPr="00E47B89">
        <w:rPr>
          <w:sz w:val="24"/>
          <w:szCs w:val="24"/>
        </w:rPr>
        <w:t>Účastníci semináře byli seznámeni s materiálem Ministerstva</w:t>
      </w:r>
      <w:r w:rsidR="00E47B89">
        <w:rPr>
          <w:sz w:val="24"/>
          <w:szCs w:val="24"/>
        </w:rPr>
        <w:t xml:space="preserve"> pro místní rozvoj týkajícím se </w:t>
      </w:r>
      <w:proofErr w:type="gramStart"/>
      <w:r w:rsidRPr="00E47B89">
        <w:rPr>
          <w:b/>
          <w:sz w:val="24"/>
          <w:szCs w:val="24"/>
        </w:rPr>
        <w:t>Zajištění</w:t>
      </w:r>
      <w:proofErr w:type="gramEnd"/>
      <w:r w:rsidRPr="00E47B89">
        <w:rPr>
          <w:b/>
          <w:sz w:val="24"/>
          <w:szCs w:val="24"/>
        </w:rPr>
        <w:t xml:space="preserve"> finančních prostředků k provedení výkonu rozhodnutí obecných stavebních úřadů</w:t>
      </w:r>
      <w:r w:rsidRPr="00E47B89">
        <w:rPr>
          <w:sz w:val="24"/>
          <w:szCs w:val="24"/>
        </w:rPr>
        <w:t xml:space="preserve"> vydaných ve veřejném zájmu. Zástupci stavebních úřad byli vyzváni k případným návrhům </w:t>
      </w:r>
      <w:r w:rsidR="00D91A63" w:rsidRPr="00E47B89">
        <w:rPr>
          <w:sz w:val="24"/>
          <w:szCs w:val="24"/>
        </w:rPr>
        <w:t>a</w:t>
      </w:r>
      <w:r w:rsidRPr="00E47B89">
        <w:rPr>
          <w:sz w:val="24"/>
          <w:szCs w:val="24"/>
        </w:rPr>
        <w:t>lokace těchto finančních prostředků. Materiál MMR je přílohou tohoto zápisu.</w:t>
      </w:r>
      <w:r w:rsidR="00655CE9">
        <w:rPr>
          <w:sz w:val="24"/>
          <w:szCs w:val="24"/>
        </w:rPr>
        <w:t xml:space="preserve"> </w:t>
      </w:r>
      <w:r>
        <w:t xml:space="preserve"> </w:t>
      </w:r>
      <w:bookmarkStart w:id="3" w:name="_MON_1578112602"/>
      <w:bookmarkEnd w:id="3"/>
      <w:r w:rsidR="0074267C">
        <w:object w:dxaOrig="1513" w:dyaOrig="984">
          <v:shape id="_x0000_i1031" type="#_x0000_t75" style="width:75.75pt;height:49.45pt" o:ole="">
            <v:imagedata r:id="rId17" o:title=""/>
          </v:shape>
          <o:OLEObject Type="Embed" ProgID="Word.Document.12" ShapeID="_x0000_i1031" DrawAspect="Icon" ObjectID="_1578206832" r:id="rId18">
            <o:FieldCodes>\s</o:FieldCodes>
          </o:OLEObject>
        </w:object>
      </w:r>
    </w:p>
    <w:p w:rsidR="00695996" w:rsidRPr="00E47B89" w:rsidRDefault="00956B43" w:rsidP="00695996">
      <w:pPr>
        <w:pStyle w:val="Odstavecseseznamem"/>
        <w:widowControl w:val="0"/>
        <w:numPr>
          <w:ilvl w:val="0"/>
          <w:numId w:val="1"/>
        </w:numPr>
        <w:autoSpaceDE w:val="0"/>
        <w:autoSpaceDN w:val="0"/>
        <w:adjustRightInd w:val="0"/>
        <w:spacing w:after="0" w:line="240" w:lineRule="auto"/>
        <w:jc w:val="both"/>
        <w:rPr>
          <w:sz w:val="24"/>
          <w:szCs w:val="24"/>
        </w:rPr>
      </w:pPr>
      <w:r w:rsidRPr="00E47B89">
        <w:rPr>
          <w:b/>
          <w:sz w:val="24"/>
          <w:szCs w:val="24"/>
        </w:rPr>
        <w:t>Přechodn</w:t>
      </w:r>
      <w:r w:rsidR="00695996" w:rsidRPr="00E47B89">
        <w:rPr>
          <w:b/>
          <w:sz w:val="24"/>
          <w:szCs w:val="24"/>
        </w:rPr>
        <w:t>á</w:t>
      </w:r>
      <w:r w:rsidRPr="00E47B89">
        <w:rPr>
          <w:b/>
          <w:sz w:val="24"/>
          <w:szCs w:val="24"/>
        </w:rPr>
        <w:t xml:space="preserve"> ustanovení zákona č. 225/2017 Sb</w:t>
      </w:r>
      <w:r w:rsidRPr="00E47B89">
        <w:rPr>
          <w:sz w:val="24"/>
          <w:szCs w:val="24"/>
        </w:rPr>
        <w:t xml:space="preserve">., čl. 15. – s účinností tohoto zákona </w:t>
      </w:r>
      <w:r w:rsidRPr="00E47B89">
        <w:rPr>
          <w:b/>
          <w:sz w:val="24"/>
          <w:szCs w:val="24"/>
        </w:rPr>
        <w:t>zanikají veřejnoprávní smlouvy uzavřené podle § 190 odst. 2 stavebního zákona</w:t>
      </w:r>
      <w:r w:rsidRPr="00E47B89">
        <w:rPr>
          <w:sz w:val="24"/>
          <w:szCs w:val="24"/>
        </w:rPr>
        <w:t xml:space="preserve"> o</w:t>
      </w:r>
      <w:r w:rsidR="00E47B89">
        <w:rPr>
          <w:sz w:val="24"/>
          <w:szCs w:val="24"/>
        </w:rPr>
        <w:t> </w:t>
      </w:r>
      <w:r w:rsidRPr="00E47B89">
        <w:rPr>
          <w:sz w:val="24"/>
          <w:szCs w:val="24"/>
        </w:rPr>
        <w:t xml:space="preserve">výkonu </w:t>
      </w:r>
      <w:r w:rsidR="00D91A63" w:rsidRPr="00E47B89">
        <w:rPr>
          <w:sz w:val="24"/>
          <w:szCs w:val="24"/>
        </w:rPr>
        <w:t>p</w:t>
      </w:r>
      <w:r w:rsidRPr="00E47B89">
        <w:rPr>
          <w:sz w:val="24"/>
          <w:szCs w:val="24"/>
        </w:rPr>
        <w:t xml:space="preserve">řenesené působnosti na úseku stavebního zákona. Neukončená správní </w:t>
      </w:r>
      <w:r w:rsidRPr="00E47B89">
        <w:rPr>
          <w:sz w:val="24"/>
          <w:szCs w:val="24"/>
        </w:rPr>
        <w:lastRenderedPageBreak/>
        <w:t xml:space="preserve">řízení se přerušují dnem nabytí účinnosti tohoto zákona a obecní úřad, který již nebude na základě veřejnoprávních smluv vykonávat působnost obecného stavebního úřadu pro jiné obce, předá do 30 dnů od nabytí účinnosti </w:t>
      </w:r>
      <w:r w:rsidR="00D91A63" w:rsidRPr="00E47B89">
        <w:rPr>
          <w:sz w:val="24"/>
          <w:szCs w:val="24"/>
        </w:rPr>
        <w:t xml:space="preserve">tohoto </w:t>
      </w:r>
      <w:r w:rsidRPr="00E47B89">
        <w:rPr>
          <w:sz w:val="24"/>
          <w:szCs w:val="24"/>
        </w:rPr>
        <w:t>zákona pověřenému obecnímu úřadu, v jehož správním obvodu tyto obce leží, veškeré podklady týkající se neukončených správních řízení.</w:t>
      </w:r>
    </w:p>
    <w:p w:rsidR="00D91A63" w:rsidRPr="00753744" w:rsidRDefault="00D91A63" w:rsidP="00695996">
      <w:pPr>
        <w:pStyle w:val="Odstavecseseznamem"/>
        <w:widowControl w:val="0"/>
        <w:numPr>
          <w:ilvl w:val="0"/>
          <w:numId w:val="1"/>
        </w:numPr>
        <w:autoSpaceDE w:val="0"/>
        <w:autoSpaceDN w:val="0"/>
        <w:adjustRightInd w:val="0"/>
        <w:spacing w:after="0" w:line="240" w:lineRule="auto"/>
        <w:jc w:val="both"/>
        <w:rPr>
          <w:sz w:val="24"/>
          <w:szCs w:val="24"/>
        </w:rPr>
      </w:pPr>
      <w:r w:rsidRPr="00753744">
        <w:rPr>
          <w:b/>
          <w:sz w:val="24"/>
          <w:szCs w:val="24"/>
        </w:rPr>
        <w:t>Vyhláška č. 405/2017</w:t>
      </w:r>
      <w:r w:rsidR="00E47B89" w:rsidRPr="00753744">
        <w:rPr>
          <w:b/>
          <w:sz w:val="24"/>
          <w:szCs w:val="24"/>
        </w:rPr>
        <w:t xml:space="preserve"> </w:t>
      </w:r>
      <w:r w:rsidRPr="00753744">
        <w:rPr>
          <w:b/>
          <w:sz w:val="24"/>
          <w:szCs w:val="24"/>
        </w:rPr>
        <w:t>Sb.</w:t>
      </w:r>
      <w:r w:rsidRPr="00753744">
        <w:rPr>
          <w:sz w:val="24"/>
          <w:szCs w:val="24"/>
        </w:rPr>
        <w:t xml:space="preserve">, ze dne </w:t>
      </w:r>
      <w:proofErr w:type="gramStart"/>
      <w:r w:rsidR="00753744">
        <w:rPr>
          <w:sz w:val="24"/>
          <w:szCs w:val="24"/>
        </w:rPr>
        <w:t>0</w:t>
      </w:r>
      <w:r w:rsidRPr="00753744">
        <w:rPr>
          <w:sz w:val="24"/>
          <w:szCs w:val="24"/>
        </w:rPr>
        <w:t>7.12.2017</w:t>
      </w:r>
      <w:proofErr w:type="gramEnd"/>
      <w:r w:rsidRPr="00753744">
        <w:rPr>
          <w:sz w:val="24"/>
          <w:szCs w:val="24"/>
        </w:rPr>
        <w:t xml:space="preserve">, kterou se novelizuje vyhláška </w:t>
      </w:r>
      <w:r w:rsidRPr="003937F9">
        <w:rPr>
          <w:b/>
          <w:sz w:val="24"/>
          <w:szCs w:val="24"/>
        </w:rPr>
        <w:t>č.</w:t>
      </w:r>
      <w:r w:rsidR="00E47B89" w:rsidRPr="003937F9">
        <w:rPr>
          <w:b/>
          <w:sz w:val="24"/>
          <w:szCs w:val="24"/>
        </w:rPr>
        <w:t> </w:t>
      </w:r>
      <w:r w:rsidRPr="003937F9">
        <w:rPr>
          <w:b/>
          <w:sz w:val="24"/>
          <w:szCs w:val="24"/>
        </w:rPr>
        <w:t>499/2006 Sb.,</w:t>
      </w:r>
      <w:r w:rsidRPr="003937F9">
        <w:rPr>
          <w:sz w:val="24"/>
          <w:szCs w:val="24"/>
        </w:rPr>
        <w:t xml:space="preserve"> o dokumentaci staveb – přechodná ustanovení Čl.</w:t>
      </w:r>
      <w:r w:rsidR="003937F9">
        <w:rPr>
          <w:sz w:val="24"/>
          <w:szCs w:val="24"/>
        </w:rPr>
        <w:t xml:space="preserve"> </w:t>
      </w:r>
      <w:bookmarkStart w:id="4" w:name="_GoBack"/>
      <w:bookmarkEnd w:id="4"/>
      <w:r w:rsidRPr="003937F9">
        <w:rPr>
          <w:sz w:val="24"/>
          <w:szCs w:val="24"/>
        </w:rPr>
        <w:t>II</w:t>
      </w:r>
      <w:r w:rsidR="00E47B89" w:rsidRPr="003937F9">
        <w:rPr>
          <w:sz w:val="24"/>
          <w:szCs w:val="24"/>
        </w:rPr>
        <w:t xml:space="preserve">: </w:t>
      </w:r>
      <w:r w:rsidRPr="003937F9">
        <w:rPr>
          <w:sz w:val="24"/>
          <w:szCs w:val="24"/>
        </w:rPr>
        <w:t>1. Dokumentace</w:t>
      </w:r>
      <w:r w:rsidRPr="00753744">
        <w:rPr>
          <w:sz w:val="24"/>
          <w:szCs w:val="24"/>
        </w:rPr>
        <w:t xml:space="preserve"> nebo projektová dokumentace zpracovaná podle </w:t>
      </w:r>
      <w:r w:rsidR="00695996" w:rsidRPr="00753744">
        <w:rPr>
          <w:sz w:val="24"/>
          <w:szCs w:val="24"/>
        </w:rPr>
        <w:t>§ 1a až 2, 4 a 5 vyhlášky č. 499/2006 Sb.,</w:t>
      </w:r>
      <w:r w:rsidR="0074267C" w:rsidRPr="00753744">
        <w:rPr>
          <w:sz w:val="24"/>
          <w:szCs w:val="24"/>
        </w:rPr>
        <w:t xml:space="preserve"> </w:t>
      </w:r>
      <w:r w:rsidR="00695996" w:rsidRPr="00753744">
        <w:rPr>
          <w:sz w:val="24"/>
          <w:szCs w:val="24"/>
        </w:rPr>
        <w:t>ve znění úč</w:t>
      </w:r>
      <w:r w:rsidRPr="00753744">
        <w:rPr>
          <w:sz w:val="24"/>
          <w:szCs w:val="24"/>
        </w:rPr>
        <w:t xml:space="preserve">inném přede dnem nabytí účinnosti této vyhlášky, a předložená stavebnímu úřadu do 31. prosince 2020, se posuzuje podle dosavadní právní úpravy. 2. Pokud bude stavba zahájena nejpozději do 31. prosince 2020, může být projektová dokumentace této stavby zpracována podle </w:t>
      </w:r>
      <w:r w:rsidR="00695996" w:rsidRPr="00753744">
        <w:rPr>
          <w:sz w:val="24"/>
          <w:szCs w:val="24"/>
        </w:rPr>
        <w:t>§ 3 vyhlášky č. 499/2006 Sb.</w:t>
      </w:r>
      <w:r w:rsidR="00E47B89" w:rsidRPr="00753744">
        <w:rPr>
          <w:sz w:val="24"/>
          <w:szCs w:val="24"/>
        </w:rPr>
        <w:t xml:space="preserve"> </w:t>
      </w:r>
      <w:r w:rsidR="00695996" w:rsidRPr="00753744">
        <w:rPr>
          <w:sz w:val="24"/>
          <w:szCs w:val="24"/>
        </w:rPr>
        <w:t>ve znění</w:t>
      </w:r>
      <w:r w:rsidRPr="00753744">
        <w:rPr>
          <w:sz w:val="24"/>
          <w:szCs w:val="24"/>
        </w:rPr>
        <w:t xml:space="preserve"> účinném přede dnem nabytí účinnosti této vyhlášky.</w:t>
      </w:r>
    </w:p>
    <w:p w:rsidR="00FB6079" w:rsidRPr="00753744" w:rsidRDefault="00D91A63" w:rsidP="00FB6079">
      <w:pPr>
        <w:pStyle w:val="Odstavecseseznamem"/>
        <w:numPr>
          <w:ilvl w:val="0"/>
          <w:numId w:val="1"/>
        </w:numPr>
        <w:jc w:val="both"/>
        <w:rPr>
          <w:sz w:val="24"/>
          <w:szCs w:val="24"/>
        </w:rPr>
      </w:pPr>
      <w:r w:rsidRPr="00753744">
        <w:rPr>
          <w:sz w:val="24"/>
          <w:szCs w:val="24"/>
        </w:rPr>
        <w:t xml:space="preserve">Podána informace o tom, že přechodná ustanovení </w:t>
      </w:r>
      <w:r w:rsidRPr="00753744">
        <w:rPr>
          <w:b/>
          <w:sz w:val="24"/>
          <w:szCs w:val="24"/>
        </w:rPr>
        <w:t>vyhlášky č. 405/2017 Sb</w:t>
      </w:r>
      <w:r w:rsidRPr="00753744">
        <w:rPr>
          <w:sz w:val="24"/>
          <w:szCs w:val="24"/>
        </w:rPr>
        <w:t xml:space="preserve">., nedopadají na závazná stanoviska, která musí po </w:t>
      </w:r>
      <w:proofErr w:type="gramStart"/>
      <w:r w:rsidR="00753744">
        <w:rPr>
          <w:sz w:val="24"/>
          <w:szCs w:val="24"/>
        </w:rPr>
        <w:t>0</w:t>
      </w:r>
      <w:r w:rsidRPr="00753744">
        <w:rPr>
          <w:sz w:val="24"/>
          <w:szCs w:val="24"/>
        </w:rPr>
        <w:t>1.</w:t>
      </w:r>
      <w:r w:rsidR="00753744">
        <w:rPr>
          <w:sz w:val="24"/>
          <w:szCs w:val="24"/>
        </w:rPr>
        <w:t>0</w:t>
      </w:r>
      <w:r w:rsidRPr="00753744">
        <w:rPr>
          <w:sz w:val="24"/>
          <w:szCs w:val="24"/>
        </w:rPr>
        <w:t>1.2018</w:t>
      </w:r>
      <w:proofErr w:type="gramEnd"/>
      <w:r w:rsidRPr="00753744">
        <w:rPr>
          <w:sz w:val="24"/>
          <w:szCs w:val="24"/>
        </w:rPr>
        <w:t xml:space="preserve"> splňovat formální i</w:t>
      </w:r>
      <w:r w:rsidR="00753744">
        <w:rPr>
          <w:sz w:val="24"/>
          <w:szCs w:val="24"/>
        </w:rPr>
        <w:t> </w:t>
      </w:r>
      <w:r w:rsidRPr="00753744">
        <w:rPr>
          <w:sz w:val="24"/>
          <w:szCs w:val="24"/>
        </w:rPr>
        <w:t>obsahové náležitosti dle § 149 správního řádu.</w:t>
      </w:r>
    </w:p>
    <w:p w:rsidR="00D91A63" w:rsidRDefault="00D91A63" w:rsidP="00FB6079">
      <w:pPr>
        <w:pStyle w:val="Odstavecseseznamem"/>
        <w:numPr>
          <w:ilvl w:val="0"/>
          <w:numId w:val="1"/>
        </w:numPr>
        <w:jc w:val="both"/>
      </w:pPr>
      <w:r w:rsidRPr="00753744">
        <w:rPr>
          <w:sz w:val="24"/>
          <w:szCs w:val="24"/>
        </w:rPr>
        <w:t xml:space="preserve">Informace k používání </w:t>
      </w:r>
      <w:r w:rsidRPr="00753744">
        <w:rPr>
          <w:b/>
          <w:sz w:val="24"/>
          <w:szCs w:val="24"/>
        </w:rPr>
        <w:t>formulářů podle vyhlášky č. 503/2006 Sb</w:t>
      </w:r>
      <w:r w:rsidRPr="00753744">
        <w:rPr>
          <w:sz w:val="24"/>
          <w:szCs w:val="24"/>
        </w:rPr>
        <w:t>., která dosud nebyla zveřejněna ve Sbírce zákonů – lze používat stávající formuláře, v příloze obsažena Žádost o společné rozhodnutí, kterou si lze stáhnout.</w:t>
      </w:r>
      <w:r w:rsidR="001D4D13" w:rsidRPr="001D4D13">
        <w:t xml:space="preserve"> </w:t>
      </w:r>
      <w:bookmarkStart w:id="5" w:name="_MON_1577885077"/>
      <w:bookmarkEnd w:id="5"/>
      <w:r w:rsidR="001D4D13">
        <w:object w:dxaOrig="1513" w:dyaOrig="984">
          <v:shape id="_x0000_i1032" type="#_x0000_t75" style="width:75.75pt;height:49.45pt" o:ole="">
            <v:imagedata r:id="rId19" o:title=""/>
          </v:shape>
          <o:OLEObject Type="Embed" ProgID="Word.Document.12" ShapeID="_x0000_i1032" DrawAspect="Icon" ObjectID="_1578206833" r:id="rId20">
            <o:FieldCodes>\s</o:FieldCodes>
          </o:OLEObject>
        </w:object>
      </w:r>
    </w:p>
    <w:p w:rsidR="00695996" w:rsidRDefault="00D91A63" w:rsidP="00FB6079">
      <w:pPr>
        <w:pStyle w:val="Odstavecseseznamem"/>
        <w:numPr>
          <w:ilvl w:val="0"/>
          <w:numId w:val="1"/>
        </w:numPr>
        <w:jc w:val="both"/>
        <w:rPr>
          <w:sz w:val="24"/>
          <w:szCs w:val="24"/>
        </w:rPr>
      </w:pPr>
      <w:r w:rsidRPr="00753744">
        <w:rPr>
          <w:sz w:val="24"/>
          <w:szCs w:val="24"/>
        </w:rPr>
        <w:t xml:space="preserve">Upozornění na </w:t>
      </w:r>
      <w:r w:rsidRPr="00753744">
        <w:rPr>
          <w:b/>
          <w:sz w:val="24"/>
          <w:szCs w:val="24"/>
        </w:rPr>
        <w:t>Metodický pokyn na stránkách MMR, týkající se „turistického mobiliáře“</w:t>
      </w:r>
      <w:r w:rsidRPr="00753744">
        <w:rPr>
          <w:sz w:val="24"/>
          <w:szCs w:val="24"/>
        </w:rPr>
        <w:t xml:space="preserve"> a dále na Materiá</w:t>
      </w:r>
      <w:r w:rsidR="00695996" w:rsidRPr="00753744">
        <w:rPr>
          <w:sz w:val="24"/>
          <w:szCs w:val="24"/>
        </w:rPr>
        <w:t>l</w:t>
      </w:r>
      <w:r w:rsidRPr="00753744">
        <w:rPr>
          <w:sz w:val="24"/>
          <w:szCs w:val="24"/>
        </w:rPr>
        <w:t xml:space="preserve"> vydaný Ministerstvem pro místní rozvoj, nazvaný </w:t>
      </w:r>
      <w:r w:rsidR="00695996" w:rsidRPr="00753744">
        <w:rPr>
          <w:b/>
          <w:sz w:val="24"/>
          <w:szCs w:val="24"/>
        </w:rPr>
        <w:t>„</w:t>
      </w:r>
      <w:r w:rsidRPr="00753744">
        <w:rPr>
          <w:b/>
          <w:sz w:val="24"/>
          <w:szCs w:val="24"/>
        </w:rPr>
        <w:t xml:space="preserve">Závazná stanoviska orgánů územního plánování </w:t>
      </w:r>
      <w:r w:rsidR="00695996" w:rsidRPr="00753744">
        <w:rPr>
          <w:b/>
          <w:sz w:val="24"/>
          <w:szCs w:val="24"/>
        </w:rPr>
        <w:t>–</w:t>
      </w:r>
      <w:r w:rsidRPr="00753744">
        <w:rPr>
          <w:b/>
          <w:sz w:val="24"/>
          <w:szCs w:val="24"/>
        </w:rPr>
        <w:t xml:space="preserve"> příklady</w:t>
      </w:r>
      <w:r w:rsidR="00695996" w:rsidRPr="00753744">
        <w:rPr>
          <w:b/>
          <w:sz w:val="24"/>
          <w:szCs w:val="24"/>
        </w:rPr>
        <w:t xml:space="preserve"> s komentářem“</w:t>
      </w:r>
      <w:r w:rsidR="00695996" w:rsidRPr="00753744">
        <w:rPr>
          <w:sz w:val="24"/>
          <w:szCs w:val="24"/>
        </w:rPr>
        <w:t>. Oba materiály jsou zveřejněny na stránkách MMR .</w:t>
      </w:r>
    </w:p>
    <w:p w:rsidR="00655CE9" w:rsidRPr="00753744" w:rsidRDefault="00655CE9" w:rsidP="00FB6079">
      <w:pPr>
        <w:pStyle w:val="Odstavecseseznamem"/>
        <w:numPr>
          <w:ilvl w:val="0"/>
          <w:numId w:val="1"/>
        </w:numPr>
        <w:jc w:val="both"/>
        <w:rPr>
          <w:sz w:val="24"/>
          <w:szCs w:val="24"/>
        </w:rPr>
      </w:pPr>
      <w:r>
        <w:rPr>
          <w:sz w:val="24"/>
          <w:szCs w:val="24"/>
        </w:rPr>
        <w:t>Novela stavebního zákona – zodpovězeny dotazy.</w:t>
      </w:r>
    </w:p>
    <w:p w:rsidR="00877604" w:rsidRPr="00753744" w:rsidRDefault="00877604" w:rsidP="00FB6079">
      <w:pPr>
        <w:pStyle w:val="Odstavecseseznamem"/>
        <w:numPr>
          <w:ilvl w:val="0"/>
          <w:numId w:val="1"/>
        </w:numPr>
        <w:jc w:val="both"/>
        <w:rPr>
          <w:sz w:val="24"/>
          <w:szCs w:val="24"/>
        </w:rPr>
      </w:pPr>
      <w:r w:rsidRPr="00753744">
        <w:rPr>
          <w:sz w:val="24"/>
          <w:szCs w:val="24"/>
        </w:rPr>
        <w:t xml:space="preserve">Zodpovězeny </w:t>
      </w:r>
      <w:r w:rsidRPr="00753744">
        <w:rPr>
          <w:b/>
          <w:sz w:val="24"/>
          <w:szCs w:val="24"/>
        </w:rPr>
        <w:t>dotazy stavebních úřadů</w:t>
      </w:r>
      <w:r w:rsidRPr="00753744">
        <w:rPr>
          <w:sz w:val="24"/>
          <w:szCs w:val="24"/>
        </w:rPr>
        <w:t xml:space="preserve"> – materiál MMR v příloze.</w:t>
      </w:r>
    </w:p>
    <w:bookmarkStart w:id="6" w:name="_MON_1577885803"/>
    <w:bookmarkEnd w:id="6"/>
    <w:p w:rsidR="00695996" w:rsidRDefault="00877604" w:rsidP="00877604">
      <w:pPr>
        <w:ind w:left="360"/>
        <w:jc w:val="both"/>
      </w:pPr>
      <w:r>
        <w:object w:dxaOrig="1513" w:dyaOrig="984">
          <v:shape id="_x0000_i1033" type="#_x0000_t75" style="width:75.75pt;height:49.45pt" o:ole="">
            <v:imagedata r:id="rId21" o:title=""/>
          </v:shape>
          <o:OLEObject Type="Embed" ProgID="Word.Document.12" ShapeID="_x0000_i1033" DrawAspect="Icon" ObjectID="_1578206834" r:id="rId22">
            <o:FieldCodes>\s</o:FieldCodes>
          </o:OLEObject>
        </w:object>
      </w:r>
    </w:p>
    <w:p w:rsidR="00695996" w:rsidRDefault="00695996" w:rsidP="00695996">
      <w:pPr>
        <w:jc w:val="both"/>
      </w:pPr>
    </w:p>
    <w:p w:rsidR="00695996" w:rsidRDefault="00695996" w:rsidP="00695996">
      <w:pPr>
        <w:jc w:val="both"/>
      </w:pPr>
    </w:p>
    <w:p w:rsidR="00695996" w:rsidRPr="00753744" w:rsidRDefault="00695996" w:rsidP="00695996">
      <w:pPr>
        <w:jc w:val="both"/>
        <w:rPr>
          <w:sz w:val="24"/>
          <w:szCs w:val="24"/>
        </w:rPr>
      </w:pPr>
      <w:r w:rsidRPr="00753744">
        <w:rPr>
          <w:sz w:val="24"/>
          <w:szCs w:val="24"/>
        </w:rPr>
        <w:t>Zapsala: Dr. Jana Řezníčková</w:t>
      </w:r>
    </w:p>
    <w:p w:rsidR="00D91A63" w:rsidRPr="00753744" w:rsidRDefault="00695996" w:rsidP="00695996">
      <w:pPr>
        <w:jc w:val="both"/>
        <w:rPr>
          <w:sz w:val="24"/>
          <w:szCs w:val="24"/>
        </w:rPr>
      </w:pPr>
      <w:proofErr w:type="gramStart"/>
      <w:r w:rsidRPr="00753744">
        <w:rPr>
          <w:sz w:val="24"/>
          <w:szCs w:val="24"/>
        </w:rPr>
        <w:t>19.01.2018</w:t>
      </w:r>
      <w:proofErr w:type="gramEnd"/>
      <w:r w:rsidR="00D91A63" w:rsidRPr="00753744">
        <w:rPr>
          <w:sz w:val="24"/>
          <w:szCs w:val="24"/>
        </w:rPr>
        <w:t xml:space="preserve"> </w:t>
      </w:r>
    </w:p>
    <w:sectPr w:rsidR="00D91A63" w:rsidRPr="007537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C76138"/>
    <w:multiLevelType w:val="hybridMultilevel"/>
    <w:tmpl w:val="8B8CF426"/>
    <w:lvl w:ilvl="0" w:tplc="D8ACDFE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E4B"/>
    <w:rsid w:val="001D4D13"/>
    <w:rsid w:val="003937F9"/>
    <w:rsid w:val="003A277D"/>
    <w:rsid w:val="00655CE9"/>
    <w:rsid w:val="00695996"/>
    <w:rsid w:val="0074267C"/>
    <w:rsid w:val="00753744"/>
    <w:rsid w:val="007C41DE"/>
    <w:rsid w:val="00877604"/>
    <w:rsid w:val="008E7B5D"/>
    <w:rsid w:val="00956B43"/>
    <w:rsid w:val="00A161C6"/>
    <w:rsid w:val="00D27E4B"/>
    <w:rsid w:val="00D33E0D"/>
    <w:rsid w:val="00D91A63"/>
    <w:rsid w:val="00E47B89"/>
    <w:rsid w:val="00E57878"/>
    <w:rsid w:val="00F818B1"/>
    <w:rsid w:val="00FB60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4726B7-5418-4047-864D-D9AF4530D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27E4B"/>
    <w:pPr>
      <w:ind w:left="720"/>
      <w:contextualSpacing/>
    </w:pPr>
  </w:style>
  <w:style w:type="paragraph" w:styleId="Textbubliny">
    <w:name w:val="Balloon Text"/>
    <w:basedOn w:val="Normln"/>
    <w:link w:val="TextbublinyChar"/>
    <w:uiPriority w:val="99"/>
    <w:semiHidden/>
    <w:unhideWhenUsed/>
    <w:rsid w:val="0069599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959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kument_aplikace_Microsoft_Word2.docx"/><Relationship Id="rId13" Type="http://schemas.openxmlformats.org/officeDocument/2006/relationships/image" Target="media/image5.emf"/><Relationship Id="rId18" Type="http://schemas.openxmlformats.org/officeDocument/2006/relationships/package" Target="embeddings/Dokument_aplikace_Microsoft_Word5.docx"/><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Dokument_aplikace_Microsoft_Word3.doc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Dokument_aplikace_Microsoft_Word4.docx"/><Relationship Id="rId20" Type="http://schemas.openxmlformats.org/officeDocument/2006/relationships/package" Target="embeddings/Dokument_aplikace_Microsoft_Word6.docx"/><Relationship Id="rId1" Type="http://schemas.openxmlformats.org/officeDocument/2006/relationships/numbering" Target="numbering.xml"/><Relationship Id="rId6" Type="http://schemas.openxmlformats.org/officeDocument/2006/relationships/package" Target="embeddings/Dokument_aplikace_Microsoft_Word1.docx"/><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oleObject" Target="embeddings/Dokument_aplikace_Microsoft_Word_97_20031.doc"/><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Dokument_aplikace_Microsoft_Word_97_20032.doc"/><Relationship Id="rId22" Type="http://schemas.openxmlformats.org/officeDocument/2006/relationships/package" Target="embeddings/Dokument_aplikace_Microsoft_Word7.docx"/></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2</Pages>
  <Words>630</Words>
  <Characters>3717</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
    </vt:vector>
  </TitlesOfParts>
  <Company>Krajský úřad Královéhradeckého kraje</Company>
  <LinksUpToDate>false</LinksUpToDate>
  <CharactersWithSpaces>4339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Řezníčková Jana Dr.</dc:creator>
  <cp:keywords/>
  <dc:description/>
  <cp:lastModifiedBy>Fofová Taťána</cp:lastModifiedBy>
  <cp:revision>6</cp:revision>
  <cp:lastPrinted>2018-01-22T10:40:00Z</cp:lastPrinted>
  <dcterms:created xsi:type="dcterms:W3CDTF">2018-01-19T12:28:00Z</dcterms:created>
  <dcterms:modified xsi:type="dcterms:W3CDTF">2018-01-23T09:00:00Z</dcterms:modified>
</cp:coreProperties>
</file>