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3F" w:rsidRPr="0021623F" w:rsidRDefault="0021623F" w:rsidP="0021623F">
      <w:pPr>
        <w:jc w:val="center"/>
        <w:rPr>
          <w:b/>
          <w:sz w:val="24"/>
          <w:szCs w:val="24"/>
        </w:rPr>
      </w:pPr>
      <w:r w:rsidRPr="0021623F">
        <w:rPr>
          <w:b/>
          <w:sz w:val="24"/>
          <w:szCs w:val="24"/>
        </w:rPr>
        <w:t>Zápis z odborného semináře pracovníků stavebních úřadů Královéhradeckého kraje</w:t>
      </w:r>
    </w:p>
    <w:p w:rsidR="00795711" w:rsidRDefault="0021623F" w:rsidP="0021623F">
      <w:pPr>
        <w:jc w:val="center"/>
        <w:rPr>
          <w:b/>
          <w:sz w:val="24"/>
          <w:szCs w:val="24"/>
        </w:rPr>
      </w:pPr>
      <w:r w:rsidRPr="0021623F">
        <w:rPr>
          <w:b/>
          <w:sz w:val="24"/>
          <w:szCs w:val="24"/>
        </w:rPr>
        <w:t>ze dne 14. prosince 2012</w:t>
      </w:r>
    </w:p>
    <w:p w:rsidR="0021623F" w:rsidRDefault="0021623F" w:rsidP="0021623F">
      <w:pPr>
        <w:jc w:val="center"/>
        <w:rPr>
          <w:b/>
          <w:sz w:val="24"/>
          <w:szCs w:val="24"/>
        </w:rPr>
      </w:pPr>
    </w:p>
    <w:p w:rsidR="0021623F" w:rsidRDefault="0021623F" w:rsidP="00400C33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Zahájení odborného semináře</w:t>
      </w:r>
    </w:p>
    <w:p w:rsidR="0021623F" w:rsidRDefault="0021623F" w:rsidP="00400C33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Prezentace na téma „</w:t>
      </w:r>
      <w:r w:rsidRPr="0021623F">
        <w:rPr>
          <w:b/>
          <w:sz w:val="24"/>
          <w:szCs w:val="24"/>
        </w:rPr>
        <w:t>Výkon státního požárního dozoru ve vztahu ke stavebnímu zákonu a jeho novele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– přednášející por. Vítězslav Šolc, </w:t>
      </w:r>
      <w:proofErr w:type="spellStart"/>
      <w:r>
        <w:rPr>
          <w:sz w:val="24"/>
          <w:szCs w:val="24"/>
        </w:rPr>
        <w:t>DiS</w:t>
      </w:r>
      <w:proofErr w:type="spellEnd"/>
      <w:r>
        <w:rPr>
          <w:sz w:val="24"/>
          <w:szCs w:val="24"/>
        </w:rPr>
        <w:t xml:space="preserve">. – Hasičský záchranný sbor Královéhradeckého kraje – prezentace zveřejněna na </w:t>
      </w:r>
      <w:proofErr w:type="gramStart"/>
      <w:r w:rsidR="009A7E38">
        <w:rPr>
          <w:sz w:val="24"/>
          <w:szCs w:val="24"/>
        </w:rPr>
        <w:t xml:space="preserve">adrese </w:t>
      </w:r>
      <w:r>
        <w:rPr>
          <w:sz w:val="24"/>
          <w:szCs w:val="24"/>
        </w:rPr>
        <w:t xml:space="preserve"> </w:t>
      </w:r>
      <w:hyperlink r:id="rId5" w:history="1">
        <w:r w:rsidRPr="00461A53">
          <w:rPr>
            <w:rStyle w:val="Hypertextovodkaz"/>
            <w:sz w:val="24"/>
            <w:szCs w:val="24"/>
          </w:rPr>
          <w:t>http</w:t>
        </w:r>
        <w:proofErr w:type="gramEnd"/>
        <w:r w:rsidRPr="00461A53">
          <w:rPr>
            <w:rStyle w:val="Hypertextovodkaz"/>
            <w:sz w:val="24"/>
            <w:szCs w:val="24"/>
          </w:rPr>
          <w:t>://www.kr-kralovehradecky.cz</w:t>
        </w:r>
      </w:hyperlink>
      <w:r>
        <w:rPr>
          <w:sz w:val="24"/>
          <w:szCs w:val="24"/>
        </w:rPr>
        <w:t xml:space="preserve"> </w:t>
      </w:r>
      <w:r w:rsidR="009A7E38">
        <w:rPr>
          <w:sz w:val="24"/>
          <w:szCs w:val="24"/>
        </w:rPr>
        <w:t>. Přednášející upozornil na ustanovení právních předpisů na úseku požární ochrany v souvislosti s novelou stavebního zákona č. 350/2012 Sb., s účinností od 1. 1. 2013.</w:t>
      </w:r>
    </w:p>
    <w:p w:rsidR="0021623F" w:rsidRDefault="0021623F" w:rsidP="00400C33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 na téma </w:t>
      </w:r>
      <w:r w:rsidRPr="0021623F">
        <w:rPr>
          <w:b/>
          <w:sz w:val="24"/>
          <w:szCs w:val="24"/>
        </w:rPr>
        <w:t>„Nízká energetická náročnost budov a její zajištění ve výstavbě“</w:t>
      </w:r>
      <w:r>
        <w:rPr>
          <w:sz w:val="24"/>
          <w:szCs w:val="24"/>
        </w:rPr>
        <w:t xml:space="preserve"> – přednášející Ing. Jiří Šála, CSc. a Ing. arch. </w:t>
      </w:r>
      <w:r w:rsidR="009A7E38">
        <w:rPr>
          <w:sz w:val="24"/>
          <w:szCs w:val="24"/>
        </w:rPr>
        <w:t>Josef Smola – Centrum pasivního domu. Prezentace v tištěné podobě byla poskytnuta k dispozici zástupcům stavebních úřadů a</w:t>
      </w:r>
      <w:r w:rsidR="00400C33">
        <w:rPr>
          <w:sz w:val="24"/>
          <w:szCs w:val="24"/>
        </w:rPr>
        <w:t> </w:t>
      </w:r>
      <w:r w:rsidR="009A7E38">
        <w:rPr>
          <w:sz w:val="24"/>
          <w:szCs w:val="24"/>
        </w:rPr>
        <w:t>je přístupná na adrese</w:t>
      </w:r>
      <w:r>
        <w:rPr>
          <w:sz w:val="24"/>
          <w:szCs w:val="24"/>
        </w:rPr>
        <w:t xml:space="preserve"> </w:t>
      </w:r>
      <w:hyperlink r:id="rId6" w:history="1">
        <w:r w:rsidR="009A7E38" w:rsidRPr="00461A53">
          <w:rPr>
            <w:rStyle w:val="Hypertextovodkaz"/>
            <w:sz w:val="24"/>
            <w:szCs w:val="24"/>
          </w:rPr>
          <w:t>www.pasivnídomy.cz</w:t>
        </w:r>
      </w:hyperlink>
      <w:r w:rsidR="009A7E38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>.</w:t>
      </w:r>
    </w:p>
    <w:p w:rsidR="006F1191" w:rsidRDefault="006F1191" w:rsidP="006F1191">
      <w:pPr>
        <w:pStyle w:val="Odstavecseseznamem"/>
        <w:ind w:left="426"/>
        <w:jc w:val="both"/>
        <w:rPr>
          <w:sz w:val="24"/>
          <w:szCs w:val="24"/>
        </w:rPr>
      </w:pPr>
    </w:p>
    <w:p w:rsidR="00590645" w:rsidRDefault="009A7E38" w:rsidP="00400C33">
      <w:pPr>
        <w:pStyle w:val="Odstavecseseznamem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590645">
        <w:rPr>
          <w:sz w:val="24"/>
          <w:szCs w:val="24"/>
        </w:rPr>
        <w:t>Další část semináře byla věnována aktuálním otázkám stavebně právní praxe – vedoucí oddělení stavebního řádu Krajského úřadu Královéhradeckého kraje</w:t>
      </w:r>
      <w:r w:rsidR="00730A1E">
        <w:rPr>
          <w:sz w:val="24"/>
          <w:szCs w:val="24"/>
        </w:rPr>
        <w:t xml:space="preserve"> upozornila</w:t>
      </w:r>
      <w:r w:rsidR="00892021">
        <w:rPr>
          <w:sz w:val="24"/>
          <w:szCs w:val="24"/>
        </w:rPr>
        <w:t>:</w:t>
      </w:r>
    </w:p>
    <w:p w:rsidR="00590645" w:rsidRDefault="00590645" w:rsidP="00590645">
      <w:pPr>
        <w:jc w:val="both"/>
        <w:rPr>
          <w:sz w:val="24"/>
          <w:szCs w:val="24"/>
        </w:rPr>
      </w:pPr>
      <w:r w:rsidRPr="00590645">
        <w:rPr>
          <w:sz w:val="24"/>
          <w:szCs w:val="24"/>
        </w:rPr>
        <w:t xml:space="preserve">- </w:t>
      </w:r>
      <w:r>
        <w:rPr>
          <w:sz w:val="24"/>
          <w:szCs w:val="24"/>
        </w:rPr>
        <w:t>v</w:t>
      </w:r>
      <w:r w:rsidRPr="00590645">
        <w:rPr>
          <w:sz w:val="24"/>
          <w:szCs w:val="24"/>
        </w:rPr>
        <w:t xml:space="preserve"> souvislosti s novelou stavebního zákona na </w:t>
      </w:r>
      <w:r w:rsidRPr="00590645">
        <w:rPr>
          <w:b/>
          <w:sz w:val="24"/>
          <w:szCs w:val="24"/>
        </w:rPr>
        <w:t>vyhlášku č. 431/2012 Sb.,</w:t>
      </w:r>
      <w:r w:rsidRPr="00590645">
        <w:rPr>
          <w:sz w:val="24"/>
          <w:szCs w:val="24"/>
        </w:rPr>
        <w:t xml:space="preserve"> která byla zveřejněna ve Sbírce zákonů dne </w:t>
      </w:r>
      <w:r w:rsidRPr="00892021">
        <w:rPr>
          <w:b/>
          <w:sz w:val="24"/>
          <w:szCs w:val="24"/>
        </w:rPr>
        <w:t>7. prosince 2012</w:t>
      </w:r>
      <w:r w:rsidRPr="00590645">
        <w:rPr>
          <w:sz w:val="24"/>
          <w:szCs w:val="24"/>
        </w:rPr>
        <w:t xml:space="preserve"> a novelizuje ustanovení § 21 vyhlášky č.</w:t>
      </w:r>
      <w:r w:rsidR="00795711">
        <w:rPr>
          <w:sz w:val="24"/>
          <w:szCs w:val="24"/>
        </w:rPr>
        <w:t> </w:t>
      </w:r>
      <w:r w:rsidRPr="00590645">
        <w:rPr>
          <w:sz w:val="24"/>
          <w:szCs w:val="24"/>
        </w:rPr>
        <w:t>501/2006 Sb., o obecných požadavcích na využívání území</w:t>
      </w:r>
      <w:r w:rsidR="00892021">
        <w:rPr>
          <w:sz w:val="24"/>
          <w:szCs w:val="24"/>
        </w:rPr>
        <w:t>. Dodatečně</w:t>
      </w:r>
      <w:r>
        <w:rPr>
          <w:sz w:val="24"/>
          <w:szCs w:val="24"/>
        </w:rPr>
        <w:t xml:space="preserve"> uvádíme </w:t>
      </w:r>
      <w:r w:rsidRPr="00590645">
        <w:rPr>
          <w:b/>
          <w:sz w:val="24"/>
          <w:szCs w:val="24"/>
        </w:rPr>
        <w:t>vyhlášku č. 458/2012</w:t>
      </w:r>
      <w:r>
        <w:rPr>
          <w:sz w:val="24"/>
          <w:szCs w:val="24"/>
        </w:rPr>
        <w:t xml:space="preserve"> Sb., která byla publikována ve Sbír</w:t>
      </w:r>
      <w:r w:rsidR="00D35455">
        <w:rPr>
          <w:sz w:val="24"/>
          <w:szCs w:val="24"/>
        </w:rPr>
        <w:t>ce zákonů dne 17. prosince 2012</w:t>
      </w:r>
      <w:r>
        <w:rPr>
          <w:sz w:val="24"/>
          <w:szCs w:val="24"/>
        </w:rPr>
        <w:t xml:space="preserve"> a která </w:t>
      </w:r>
      <w:r w:rsidRPr="00D35455">
        <w:rPr>
          <w:sz w:val="24"/>
          <w:szCs w:val="24"/>
        </w:rPr>
        <w:t>novelizuje vyhlášku č. 500/2006 Sb., o územně analytických podkladech, územně plánovací</w:t>
      </w:r>
      <w:r>
        <w:rPr>
          <w:sz w:val="24"/>
          <w:szCs w:val="24"/>
        </w:rPr>
        <w:t xml:space="preserve"> dokumentaci a způsobu evidence územně plánovací činnosti.</w:t>
      </w:r>
      <w:r w:rsidR="00FF0E47">
        <w:rPr>
          <w:sz w:val="24"/>
          <w:szCs w:val="24"/>
        </w:rPr>
        <w:t xml:space="preserve"> </w:t>
      </w:r>
      <w:r w:rsidRPr="00FF0E47">
        <w:rPr>
          <w:b/>
          <w:sz w:val="24"/>
          <w:szCs w:val="24"/>
        </w:rPr>
        <w:t xml:space="preserve">Další prováděcí právní předpisy nebyly dosud ve </w:t>
      </w:r>
      <w:r w:rsidR="00400C33">
        <w:rPr>
          <w:b/>
          <w:sz w:val="24"/>
          <w:szCs w:val="24"/>
        </w:rPr>
        <w:t>s</w:t>
      </w:r>
      <w:r w:rsidRPr="00FF0E47">
        <w:rPr>
          <w:b/>
          <w:sz w:val="24"/>
          <w:szCs w:val="24"/>
        </w:rPr>
        <w:t>bírce publikovány</w:t>
      </w:r>
      <w:r w:rsidR="006C61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105B">
        <w:rPr>
          <w:sz w:val="24"/>
          <w:szCs w:val="24"/>
        </w:rPr>
        <w:t>Vyhláška č. 268/2009 Sb. zůstává beze změny, vyhláška č. 503/2006 Sb.</w:t>
      </w:r>
      <w:r w:rsidR="006F1191">
        <w:rPr>
          <w:sz w:val="24"/>
          <w:szCs w:val="24"/>
        </w:rPr>
        <w:t>,</w:t>
      </w:r>
      <w:r w:rsidR="0025105B">
        <w:rPr>
          <w:sz w:val="24"/>
          <w:szCs w:val="24"/>
        </w:rPr>
        <w:t xml:space="preserve"> o podrobnější úpravě územního řízení</w:t>
      </w:r>
      <w:r w:rsidR="006F1191">
        <w:rPr>
          <w:sz w:val="24"/>
          <w:szCs w:val="24"/>
        </w:rPr>
        <w:t>,</w:t>
      </w:r>
      <w:r w:rsidR="0025105B">
        <w:rPr>
          <w:sz w:val="24"/>
          <w:szCs w:val="24"/>
        </w:rPr>
        <w:t xml:space="preserve"> bude novelizována – změna názvu (o podrobnější </w:t>
      </w:r>
      <w:r w:rsidR="00FF0E47">
        <w:rPr>
          <w:sz w:val="24"/>
          <w:szCs w:val="24"/>
        </w:rPr>
        <w:t>úpravě územního rozhodování a stavebního řádu), bude se jednat o tzv. „formulářovou vyhlášku“, která bude obsahovat jak formuláře týkající se umísťování staveb, tak pro povolovací režimy.</w:t>
      </w:r>
      <w:r w:rsidR="0025105B">
        <w:rPr>
          <w:sz w:val="24"/>
          <w:szCs w:val="24"/>
        </w:rPr>
        <w:t xml:space="preserve"> </w:t>
      </w:r>
      <w:r w:rsidR="00FF0E47">
        <w:rPr>
          <w:sz w:val="24"/>
          <w:szCs w:val="24"/>
        </w:rPr>
        <w:t>Vyhláška č. 526/2006 Sb. proto bude zrušena. Vyhláška č. 499/2006 Sb., o dokumentaci staveb</w:t>
      </w:r>
      <w:r w:rsidR="006F1191">
        <w:rPr>
          <w:sz w:val="24"/>
          <w:szCs w:val="24"/>
        </w:rPr>
        <w:t>,</w:t>
      </w:r>
      <w:r w:rsidR="00FF0E47">
        <w:rPr>
          <w:sz w:val="24"/>
          <w:szCs w:val="24"/>
        </w:rPr>
        <w:t xml:space="preserve"> bude novelizována – bude obsahovat všechny druhy dokumentací.</w:t>
      </w:r>
    </w:p>
    <w:p w:rsidR="00730A1E" w:rsidRPr="00590645" w:rsidRDefault="00730A1E" w:rsidP="005906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souvislosti s novelou stavebního zákona postupují stavební úřady podle ustanovení § 14 odst. 2 stavebního zákona – </w:t>
      </w:r>
      <w:r w:rsidRPr="00892021">
        <w:rPr>
          <w:b/>
          <w:sz w:val="24"/>
          <w:szCs w:val="24"/>
        </w:rPr>
        <w:t>systém stavebně technické prevence</w:t>
      </w:r>
      <w:r>
        <w:rPr>
          <w:sz w:val="24"/>
          <w:szCs w:val="24"/>
        </w:rPr>
        <w:t xml:space="preserve"> a podle ustanovení § 117 odst. 4, 5,</w:t>
      </w:r>
      <w:r w:rsidR="006F1191">
        <w:rPr>
          <w:sz w:val="24"/>
          <w:szCs w:val="24"/>
        </w:rPr>
        <w:t xml:space="preserve"> </w:t>
      </w:r>
      <w:r>
        <w:rPr>
          <w:sz w:val="24"/>
          <w:szCs w:val="24"/>
        </w:rPr>
        <w:t>7 a 8 stavebního zákona</w:t>
      </w:r>
      <w:r w:rsidR="00892021">
        <w:rPr>
          <w:sz w:val="24"/>
          <w:szCs w:val="24"/>
        </w:rPr>
        <w:t xml:space="preserve"> – </w:t>
      </w:r>
      <w:r w:rsidR="00892021" w:rsidRPr="00892021">
        <w:rPr>
          <w:b/>
          <w:sz w:val="24"/>
          <w:szCs w:val="24"/>
        </w:rPr>
        <w:t>autorizovaný inspektor</w:t>
      </w:r>
    </w:p>
    <w:p w:rsidR="009A7E38" w:rsidRDefault="00590645" w:rsidP="00590645">
      <w:pPr>
        <w:jc w:val="both"/>
        <w:rPr>
          <w:sz w:val="24"/>
          <w:szCs w:val="24"/>
        </w:rPr>
      </w:pPr>
      <w:r w:rsidRPr="00590645">
        <w:rPr>
          <w:sz w:val="24"/>
          <w:szCs w:val="24"/>
        </w:rPr>
        <w:t>– pr</w:t>
      </w:r>
      <w:r w:rsidR="009A7E38" w:rsidRPr="00590645">
        <w:rPr>
          <w:sz w:val="24"/>
          <w:szCs w:val="24"/>
        </w:rPr>
        <w:t xml:space="preserve">ávní aspekty umísťování </w:t>
      </w:r>
      <w:r w:rsidR="009A7E38" w:rsidRPr="00590645">
        <w:rPr>
          <w:b/>
          <w:sz w:val="24"/>
          <w:szCs w:val="24"/>
        </w:rPr>
        <w:t>mobilních domů</w:t>
      </w:r>
      <w:r w:rsidR="009A7E38" w:rsidRPr="00590645">
        <w:rPr>
          <w:sz w:val="24"/>
          <w:szCs w:val="24"/>
        </w:rPr>
        <w:t xml:space="preserve"> a v té souvislosti upozornila na stanovisko, uveřejněné dne 31. 1. 2012 v ASPI – Právní fórum str. 74, č. 2.</w:t>
      </w:r>
    </w:p>
    <w:p w:rsidR="00685D69" w:rsidRDefault="00685D69" w:rsidP="00685D69">
      <w:pPr>
        <w:jc w:val="both"/>
        <w:rPr>
          <w:sz w:val="24"/>
          <w:szCs w:val="24"/>
        </w:rPr>
      </w:pPr>
      <w:r w:rsidRPr="00685D6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85D69">
        <w:rPr>
          <w:sz w:val="24"/>
          <w:szCs w:val="24"/>
        </w:rPr>
        <w:t xml:space="preserve"> na  </w:t>
      </w:r>
      <w:r w:rsidRPr="00685D69">
        <w:rPr>
          <w:b/>
          <w:sz w:val="24"/>
          <w:szCs w:val="24"/>
        </w:rPr>
        <w:t>rozsudky Nejvyššího správního soudu</w:t>
      </w:r>
      <w:r w:rsidR="00D35455">
        <w:rPr>
          <w:b/>
          <w:sz w:val="24"/>
          <w:szCs w:val="24"/>
        </w:rPr>
        <w:t xml:space="preserve">: </w:t>
      </w:r>
      <w:r w:rsidR="00D35455" w:rsidRPr="00D35455">
        <w:rPr>
          <w:sz w:val="24"/>
          <w:szCs w:val="24"/>
        </w:rPr>
        <w:t>usnesení</w:t>
      </w:r>
      <w:r w:rsidRPr="00685D69">
        <w:rPr>
          <w:b/>
          <w:sz w:val="24"/>
          <w:szCs w:val="24"/>
        </w:rPr>
        <w:t xml:space="preserve"> </w:t>
      </w:r>
      <w:proofErr w:type="spellStart"/>
      <w:r w:rsidRPr="00D35455">
        <w:rPr>
          <w:sz w:val="24"/>
          <w:szCs w:val="24"/>
        </w:rPr>
        <w:t>č.j</w:t>
      </w:r>
      <w:proofErr w:type="spellEnd"/>
      <w:r w:rsidRPr="00D35455">
        <w:rPr>
          <w:sz w:val="24"/>
          <w:szCs w:val="24"/>
        </w:rPr>
        <w:t>.</w:t>
      </w:r>
      <w:r w:rsidRPr="00685D69">
        <w:rPr>
          <w:b/>
          <w:sz w:val="24"/>
          <w:szCs w:val="24"/>
        </w:rPr>
        <w:t xml:space="preserve">  2 As 86/2010</w:t>
      </w:r>
      <w:r w:rsidRPr="00685D69">
        <w:rPr>
          <w:sz w:val="24"/>
          <w:szCs w:val="24"/>
        </w:rPr>
        <w:t xml:space="preserve"> ze dne 18. 9. 2012 a</w:t>
      </w:r>
      <w:r w:rsidR="006F1191">
        <w:rPr>
          <w:sz w:val="24"/>
          <w:szCs w:val="24"/>
        </w:rPr>
        <w:t> </w:t>
      </w:r>
      <w:r w:rsidRPr="00685D69">
        <w:rPr>
          <w:sz w:val="24"/>
          <w:szCs w:val="24"/>
        </w:rPr>
        <w:t xml:space="preserve">rozsudek </w:t>
      </w:r>
      <w:proofErr w:type="spellStart"/>
      <w:proofErr w:type="gramStart"/>
      <w:r w:rsidRPr="00685D69">
        <w:rPr>
          <w:sz w:val="24"/>
          <w:szCs w:val="24"/>
        </w:rPr>
        <w:t>č.j</w:t>
      </w:r>
      <w:proofErr w:type="spellEnd"/>
      <w:r w:rsidRPr="00685D69">
        <w:rPr>
          <w:sz w:val="24"/>
          <w:szCs w:val="24"/>
        </w:rPr>
        <w:t>.</w:t>
      </w:r>
      <w:proofErr w:type="gramEnd"/>
      <w:r w:rsidRPr="00685D69">
        <w:rPr>
          <w:sz w:val="24"/>
          <w:szCs w:val="24"/>
        </w:rPr>
        <w:t xml:space="preserve"> </w:t>
      </w:r>
      <w:r w:rsidRPr="00685D69">
        <w:rPr>
          <w:b/>
          <w:sz w:val="24"/>
          <w:szCs w:val="24"/>
        </w:rPr>
        <w:t>9 As 61/2012</w:t>
      </w:r>
      <w:r w:rsidRPr="00685D69">
        <w:rPr>
          <w:sz w:val="24"/>
          <w:szCs w:val="24"/>
        </w:rPr>
        <w:t xml:space="preserve"> ze dne 4. 10. 2012, které obsahují právní názor Nejvyššího </w:t>
      </w:r>
      <w:r w:rsidRPr="00685D69">
        <w:rPr>
          <w:sz w:val="24"/>
          <w:szCs w:val="24"/>
        </w:rPr>
        <w:lastRenderedPageBreak/>
        <w:t xml:space="preserve">správního soudu na </w:t>
      </w:r>
      <w:r w:rsidRPr="00FF0E47">
        <w:rPr>
          <w:b/>
          <w:sz w:val="24"/>
          <w:szCs w:val="24"/>
        </w:rPr>
        <w:t>právní povahu „souhlasů“</w:t>
      </w:r>
      <w:r w:rsidRPr="00685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(souhlas s ohlášením, územní souhlas, souhlas s užíváním) </w:t>
      </w:r>
      <w:r w:rsidRPr="00685D69">
        <w:rPr>
          <w:sz w:val="24"/>
          <w:szCs w:val="24"/>
        </w:rPr>
        <w:t>– nejedná se o správní rozhodnutí podle § 65 soudního řádu správního, a ochrana žalobou tak nepřichází v úvahu. „Souhlas“ je dle názoru Nejvyššího správního soudu „jiným úkonem podle části IV. správního řádu</w:t>
      </w:r>
      <w:r w:rsidR="006F1191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6C61D6" w:rsidRDefault="00FF0E47" w:rsidP="00685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rozsudek Nejvyššího správního soudu </w:t>
      </w:r>
      <w:proofErr w:type="spellStart"/>
      <w:proofErr w:type="gramStart"/>
      <w:r w:rsidRPr="00C6171D">
        <w:rPr>
          <w:b/>
          <w:sz w:val="24"/>
          <w:szCs w:val="24"/>
        </w:rPr>
        <w:t>č.j</w:t>
      </w:r>
      <w:proofErr w:type="spellEnd"/>
      <w:r w:rsidR="00C6171D" w:rsidRPr="00C6171D">
        <w:rPr>
          <w:b/>
          <w:sz w:val="24"/>
          <w:szCs w:val="24"/>
        </w:rPr>
        <w:t>.</w:t>
      </w:r>
      <w:proofErr w:type="gramEnd"/>
      <w:r w:rsidR="00C6171D" w:rsidRPr="00C6171D">
        <w:rPr>
          <w:b/>
          <w:sz w:val="24"/>
          <w:szCs w:val="24"/>
        </w:rPr>
        <w:t xml:space="preserve"> 7 As 25/2012</w:t>
      </w:r>
      <w:r w:rsidR="00C6171D">
        <w:rPr>
          <w:sz w:val="24"/>
          <w:szCs w:val="24"/>
        </w:rPr>
        <w:t xml:space="preserve"> ze dne 27. 4. 2012 – je-li </w:t>
      </w:r>
      <w:r w:rsidR="00C6171D" w:rsidRPr="00C6171D">
        <w:rPr>
          <w:b/>
          <w:sz w:val="24"/>
          <w:szCs w:val="24"/>
        </w:rPr>
        <w:t>občanské sdružení</w:t>
      </w:r>
      <w:r w:rsidR="00C6171D">
        <w:rPr>
          <w:sz w:val="24"/>
          <w:szCs w:val="24"/>
        </w:rPr>
        <w:t xml:space="preserve"> založeno teprve po zahájení správního řízení a podá-li žádost podle § 70 odst. 2 zákona č. 114/1992 Sb., pak je třeba je informovat o již zahájených řízeních, při nichž mohou být dotčeny zájmy ochrany přírody a krajiny a umožnit mu účast v nich, lze-li toho ještě dosáhnout bez neúnosného prodloužení řízení. </w:t>
      </w:r>
      <w:r w:rsidR="00685D69" w:rsidRPr="00685D69">
        <w:rPr>
          <w:sz w:val="24"/>
          <w:szCs w:val="24"/>
        </w:rPr>
        <w:t xml:space="preserve"> </w:t>
      </w:r>
    </w:p>
    <w:p w:rsidR="00730A1E" w:rsidRDefault="00730A1E" w:rsidP="00685D69">
      <w:pPr>
        <w:jc w:val="both"/>
        <w:rPr>
          <w:sz w:val="24"/>
          <w:szCs w:val="24"/>
        </w:rPr>
      </w:pPr>
    </w:p>
    <w:p w:rsidR="00730A1E" w:rsidRDefault="00730A1E" w:rsidP="00685D69">
      <w:pPr>
        <w:jc w:val="both"/>
        <w:rPr>
          <w:sz w:val="24"/>
          <w:szCs w:val="24"/>
        </w:rPr>
      </w:pPr>
      <w:r>
        <w:rPr>
          <w:sz w:val="24"/>
          <w:szCs w:val="24"/>
        </w:rPr>
        <w:t>V Hradci Králové dne 27. 12. 2012</w:t>
      </w:r>
    </w:p>
    <w:p w:rsidR="00730A1E" w:rsidRDefault="00730A1E" w:rsidP="00685D69">
      <w:pPr>
        <w:jc w:val="both"/>
        <w:rPr>
          <w:sz w:val="24"/>
          <w:szCs w:val="24"/>
        </w:rPr>
      </w:pPr>
      <w:r>
        <w:rPr>
          <w:sz w:val="24"/>
          <w:szCs w:val="24"/>
        </w:rPr>
        <w:t>Zapsala: Dr. Jana Řezníčková</w:t>
      </w:r>
    </w:p>
    <w:p w:rsidR="009A7E38" w:rsidRPr="009A7E38" w:rsidRDefault="009A7E38" w:rsidP="009A7E38">
      <w:pPr>
        <w:rPr>
          <w:sz w:val="24"/>
          <w:szCs w:val="24"/>
        </w:rPr>
      </w:pPr>
    </w:p>
    <w:sectPr w:rsidR="009A7E38" w:rsidRPr="009A7E38" w:rsidSect="00400C33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61C"/>
    <w:multiLevelType w:val="hybridMultilevel"/>
    <w:tmpl w:val="85048B86"/>
    <w:lvl w:ilvl="0" w:tplc="E37C8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1828"/>
    <w:multiLevelType w:val="hybridMultilevel"/>
    <w:tmpl w:val="6CB26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23F"/>
    <w:rsid w:val="00051298"/>
    <w:rsid w:val="001D16CC"/>
    <w:rsid w:val="0021623F"/>
    <w:rsid w:val="0025105B"/>
    <w:rsid w:val="00400C33"/>
    <w:rsid w:val="00590645"/>
    <w:rsid w:val="00614AB3"/>
    <w:rsid w:val="00685D69"/>
    <w:rsid w:val="006C61D6"/>
    <w:rsid w:val="006F1191"/>
    <w:rsid w:val="00730A1E"/>
    <w:rsid w:val="00795711"/>
    <w:rsid w:val="00892021"/>
    <w:rsid w:val="008B1C2D"/>
    <w:rsid w:val="009A7E38"/>
    <w:rsid w:val="00C6171D"/>
    <w:rsid w:val="00D35455"/>
    <w:rsid w:val="00D708CB"/>
    <w:rsid w:val="00DE38E0"/>
    <w:rsid w:val="00E250F6"/>
    <w:rsid w:val="00EA3F91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2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6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ivn&#237;domy.cz" TargetMode="External"/><Relationship Id="rId5" Type="http://schemas.openxmlformats.org/officeDocument/2006/relationships/hyperlink" Target="http://www.kr-kralovehrade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</dc:creator>
  <cp:lastModifiedBy>Taťána Fofová</cp:lastModifiedBy>
  <cp:revision>3</cp:revision>
  <cp:lastPrinted>2013-01-04T11:14:00Z</cp:lastPrinted>
  <dcterms:created xsi:type="dcterms:W3CDTF">2013-01-04T12:03:00Z</dcterms:created>
  <dcterms:modified xsi:type="dcterms:W3CDTF">2013-01-04T12:22:00Z</dcterms:modified>
</cp:coreProperties>
</file>