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59" w:rsidRPr="0039420E" w:rsidRDefault="0039420E" w:rsidP="002B4436">
      <w:r w:rsidRPr="0039420E">
        <w:rPr>
          <w:b/>
          <w:smallCaps/>
          <w:noProof/>
          <w:lang w:eastAsia="cs-CZ"/>
        </w:rPr>
        <w:drawing>
          <wp:inline distT="0" distB="0" distL="0" distR="0">
            <wp:extent cx="952500" cy="1077418"/>
            <wp:effectExtent l="19050" t="0" r="0" b="0"/>
            <wp:docPr id="6" name="obrázek 1" descr="Zn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2"/>
                    <pic:cNvPicPr>
                      <a:picLocks noChangeAspect="1" noChangeArrowheads="1"/>
                    </pic:cNvPicPr>
                  </pic:nvPicPr>
                  <pic:blipFill>
                    <a:blip r:embed="rId8" cstate="print"/>
                    <a:srcRect/>
                    <a:stretch>
                      <a:fillRect/>
                    </a:stretch>
                  </pic:blipFill>
                  <pic:spPr bwMode="auto">
                    <a:xfrm>
                      <a:off x="0" y="0"/>
                      <a:ext cx="952500" cy="1077418"/>
                    </a:xfrm>
                    <a:prstGeom prst="rect">
                      <a:avLst/>
                    </a:prstGeom>
                    <a:noFill/>
                    <a:ln w="9525">
                      <a:noFill/>
                      <a:miter lim="800000"/>
                      <a:headEnd/>
                      <a:tailEnd/>
                    </a:ln>
                  </pic:spPr>
                </pic:pic>
              </a:graphicData>
            </a:graphic>
          </wp:inline>
        </w:drawing>
      </w:r>
      <w:r w:rsidR="002B4436">
        <w:tab/>
      </w:r>
      <w:r w:rsidR="002B4436">
        <w:tab/>
      </w:r>
      <w:r w:rsidR="002B4436">
        <w:tab/>
      </w:r>
      <w:r>
        <w:tab/>
      </w:r>
      <w:r w:rsidR="00BB3659" w:rsidRPr="0039420E">
        <w:t>Krajský úřad Královéhradeckého kraje</w:t>
      </w:r>
    </w:p>
    <w:p w:rsidR="00BB3659" w:rsidRPr="0039420E" w:rsidRDefault="0045657A" w:rsidP="00687D52">
      <w:pPr>
        <w:ind w:firstLine="4962"/>
      </w:pPr>
      <w:r>
        <w:t>o</w:t>
      </w:r>
      <w:r w:rsidR="00BB3659" w:rsidRPr="0039420E">
        <w:t>dbor školství</w:t>
      </w:r>
    </w:p>
    <w:p w:rsidR="00BB3659" w:rsidRPr="0039420E" w:rsidRDefault="00BB3659" w:rsidP="002B4436"/>
    <w:p w:rsidR="00BB3659" w:rsidRDefault="00BB3659" w:rsidP="002B4436"/>
    <w:p w:rsidR="00687D52" w:rsidRDefault="00687D52" w:rsidP="002B4436"/>
    <w:p w:rsidR="00687D52" w:rsidRDefault="00687D52" w:rsidP="002B4436"/>
    <w:p w:rsidR="00687D52" w:rsidRDefault="00687D52" w:rsidP="002B4436"/>
    <w:p w:rsidR="00687D52" w:rsidRDefault="00687D52" w:rsidP="002B4436"/>
    <w:p w:rsidR="00687D52" w:rsidRPr="0039420E" w:rsidRDefault="00687D52" w:rsidP="002B4436"/>
    <w:p w:rsidR="00BB3659" w:rsidRPr="0039420E" w:rsidRDefault="00BB3659" w:rsidP="002B4436"/>
    <w:p w:rsidR="00BB3659" w:rsidRPr="0039420E" w:rsidRDefault="00BB3659" w:rsidP="002B4436"/>
    <w:p w:rsidR="00BB3659" w:rsidRPr="0039420E" w:rsidRDefault="00BB3659" w:rsidP="002B4436"/>
    <w:p w:rsidR="00BB3659" w:rsidRPr="00687D52" w:rsidRDefault="00BB3659" w:rsidP="00687D52">
      <w:pPr>
        <w:pStyle w:val="Zhlav"/>
        <w:jc w:val="center"/>
        <w:rPr>
          <w:b/>
          <w:smallCaps/>
          <w:sz w:val="40"/>
          <w:szCs w:val="40"/>
        </w:rPr>
      </w:pPr>
      <w:r w:rsidRPr="00687D52">
        <w:rPr>
          <w:b/>
          <w:smallCaps/>
          <w:sz w:val="40"/>
          <w:szCs w:val="40"/>
        </w:rPr>
        <w:t>Plán primární prevence rizikového chování</w:t>
      </w:r>
    </w:p>
    <w:p w:rsidR="00BB3659" w:rsidRPr="00687D52" w:rsidRDefault="00BB3659" w:rsidP="00687D52">
      <w:pPr>
        <w:pStyle w:val="Zhlav"/>
        <w:jc w:val="center"/>
        <w:rPr>
          <w:b/>
          <w:smallCaps/>
          <w:sz w:val="40"/>
          <w:szCs w:val="40"/>
        </w:rPr>
      </w:pPr>
      <w:r w:rsidRPr="00687D52">
        <w:rPr>
          <w:b/>
          <w:smallCaps/>
          <w:sz w:val="40"/>
          <w:szCs w:val="40"/>
        </w:rPr>
        <w:t>Královéhradeckého kraje</w:t>
      </w:r>
    </w:p>
    <w:p w:rsidR="00BB3659" w:rsidRPr="00687D52" w:rsidRDefault="00BB3659" w:rsidP="00687D52">
      <w:pPr>
        <w:pStyle w:val="Zhlav"/>
        <w:jc w:val="center"/>
        <w:rPr>
          <w:b/>
          <w:smallCaps/>
          <w:sz w:val="40"/>
          <w:szCs w:val="40"/>
        </w:rPr>
      </w:pPr>
      <w:r w:rsidRPr="00687D52">
        <w:rPr>
          <w:b/>
          <w:smallCaps/>
          <w:sz w:val="40"/>
          <w:szCs w:val="40"/>
        </w:rPr>
        <w:t>(201</w:t>
      </w:r>
      <w:r w:rsidR="0077010D">
        <w:rPr>
          <w:b/>
          <w:smallCaps/>
          <w:sz w:val="40"/>
          <w:szCs w:val="40"/>
        </w:rPr>
        <w:t>3</w:t>
      </w:r>
      <w:r w:rsidRPr="00687D52">
        <w:rPr>
          <w:b/>
          <w:smallCaps/>
          <w:sz w:val="40"/>
          <w:szCs w:val="40"/>
        </w:rPr>
        <w:t>)</w:t>
      </w:r>
    </w:p>
    <w:p w:rsidR="00BB3659" w:rsidRPr="0039420E" w:rsidRDefault="00BB3659" w:rsidP="002B4436"/>
    <w:p w:rsidR="00BB3659" w:rsidRPr="0039420E" w:rsidRDefault="00BB3659" w:rsidP="002B4436"/>
    <w:p w:rsidR="00BB3659" w:rsidRPr="0039420E" w:rsidRDefault="00BB3659" w:rsidP="002B4436"/>
    <w:p w:rsidR="00BB3659" w:rsidRPr="0039420E" w:rsidRDefault="00BB3659" w:rsidP="002B4436"/>
    <w:p w:rsidR="007E3471" w:rsidRPr="0039420E" w:rsidRDefault="007E3471" w:rsidP="002B4436"/>
    <w:p w:rsidR="002B4436" w:rsidRDefault="002B4436" w:rsidP="002B4436">
      <w:pPr>
        <w:sectPr w:rsidR="002B4436" w:rsidSect="00C968D2">
          <w:footerReference w:type="default" r:id="rId9"/>
          <w:pgSz w:w="11906" w:h="16838"/>
          <w:pgMar w:top="1134" w:right="1134" w:bottom="1134" w:left="1134" w:header="709" w:footer="709" w:gutter="0"/>
          <w:cols w:space="708"/>
          <w:docGrid w:linePitch="360"/>
        </w:sectPr>
      </w:pPr>
    </w:p>
    <w:sdt>
      <w:sdtPr>
        <w:rPr>
          <w:rFonts w:ascii="Times New Roman" w:eastAsia="Calibri" w:hAnsi="Times New Roman"/>
          <w:b w:val="0"/>
          <w:bCs w:val="0"/>
          <w:color w:val="auto"/>
          <w:sz w:val="24"/>
          <w:szCs w:val="24"/>
        </w:rPr>
        <w:id w:val="32526589"/>
        <w:docPartObj>
          <w:docPartGallery w:val="Table of Contents"/>
          <w:docPartUnique/>
        </w:docPartObj>
      </w:sdtPr>
      <w:sdtContent>
        <w:p w:rsidR="00687D52" w:rsidRDefault="00687D52">
          <w:pPr>
            <w:pStyle w:val="Nadpisobsahu"/>
          </w:pPr>
          <w:r>
            <w:t>Obsah</w:t>
          </w:r>
        </w:p>
        <w:p w:rsidR="0001791F" w:rsidRDefault="00512911">
          <w:pPr>
            <w:pStyle w:val="Obsah1"/>
            <w:rPr>
              <w:rFonts w:asciiTheme="minorHAnsi" w:eastAsiaTheme="minorEastAsia" w:hAnsiTheme="minorHAnsi" w:cstheme="minorBidi"/>
              <w:sz w:val="22"/>
              <w:szCs w:val="22"/>
            </w:rPr>
          </w:pPr>
          <w:r w:rsidRPr="00512911">
            <w:fldChar w:fldCharType="begin"/>
          </w:r>
          <w:r w:rsidR="00687D52">
            <w:instrText xml:space="preserve"> TOC \o "1-3" \h \z \u </w:instrText>
          </w:r>
          <w:r w:rsidRPr="00512911">
            <w:fldChar w:fldCharType="separate"/>
          </w:r>
          <w:hyperlink w:anchor="_Toc340645730" w:history="1">
            <w:r w:rsidR="0001791F" w:rsidRPr="00CF5B4B">
              <w:rPr>
                <w:rStyle w:val="Hypertextovodkaz"/>
              </w:rPr>
              <w:t>Úvod</w:t>
            </w:r>
            <w:r w:rsidR="0001791F">
              <w:rPr>
                <w:webHidden/>
              </w:rPr>
              <w:tab/>
            </w:r>
            <w:r w:rsidR="0001791F">
              <w:rPr>
                <w:webHidden/>
              </w:rPr>
              <w:tab/>
            </w:r>
            <w:r>
              <w:rPr>
                <w:webHidden/>
              </w:rPr>
              <w:fldChar w:fldCharType="begin"/>
            </w:r>
            <w:r w:rsidR="0001791F">
              <w:rPr>
                <w:webHidden/>
              </w:rPr>
              <w:instrText xml:space="preserve"> PAGEREF _Toc340645730 \h </w:instrText>
            </w:r>
            <w:r>
              <w:rPr>
                <w:webHidden/>
              </w:rPr>
            </w:r>
            <w:r>
              <w:rPr>
                <w:webHidden/>
              </w:rPr>
              <w:fldChar w:fldCharType="separate"/>
            </w:r>
            <w:r w:rsidR="00AA1EA9">
              <w:rPr>
                <w:webHidden/>
              </w:rPr>
              <w:t>3</w:t>
            </w:r>
            <w:r>
              <w:rPr>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31" w:history="1">
            <w:r w:rsidR="0001791F" w:rsidRPr="00CF5B4B">
              <w:rPr>
                <w:rStyle w:val="Hypertextovodkaz"/>
              </w:rPr>
              <w:t>1</w:t>
            </w:r>
            <w:r w:rsidR="0001791F">
              <w:rPr>
                <w:rFonts w:asciiTheme="minorHAnsi" w:eastAsiaTheme="minorEastAsia" w:hAnsiTheme="minorHAnsi" w:cstheme="minorBidi"/>
                <w:sz w:val="22"/>
                <w:szCs w:val="22"/>
              </w:rPr>
              <w:tab/>
            </w:r>
            <w:r w:rsidR="0001791F" w:rsidRPr="00CF5B4B">
              <w:rPr>
                <w:rStyle w:val="Hypertextovodkaz"/>
              </w:rPr>
              <w:t>Demografický popis kraje</w:t>
            </w:r>
            <w:r w:rsidR="0001791F">
              <w:rPr>
                <w:webHidden/>
              </w:rPr>
              <w:tab/>
            </w:r>
            <w:r>
              <w:rPr>
                <w:webHidden/>
              </w:rPr>
              <w:fldChar w:fldCharType="begin"/>
            </w:r>
            <w:r w:rsidR="0001791F">
              <w:rPr>
                <w:webHidden/>
              </w:rPr>
              <w:instrText xml:space="preserve"> PAGEREF _Toc340645731 \h </w:instrText>
            </w:r>
            <w:r>
              <w:rPr>
                <w:webHidden/>
              </w:rPr>
            </w:r>
            <w:r>
              <w:rPr>
                <w:webHidden/>
              </w:rPr>
              <w:fldChar w:fldCharType="separate"/>
            </w:r>
            <w:r w:rsidR="00AA1EA9">
              <w:rPr>
                <w:webHidden/>
              </w:rPr>
              <w:t>3</w:t>
            </w:r>
            <w:r>
              <w:rPr>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2" w:history="1">
            <w:r w:rsidR="0001791F" w:rsidRPr="00CF5B4B">
              <w:rPr>
                <w:rStyle w:val="Hypertextovodkaz"/>
                <w:noProof/>
              </w:rPr>
              <w:t>1.1</w:t>
            </w:r>
            <w:r w:rsidR="0001791F">
              <w:rPr>
                <w:rFonts w:asciiTheme="minorHAnsi" w:eastAsiaTheme="minorEastAsia" w:hAnsiTheme="minorHAnsi" w:cstheme="minorBidi"/>
                <w:noProof/>
                <w:sz w:val="22"/>
                <w:szCs w:val="22"/>
              </w:rPr>
              <w:tab/>
            </w:r>
            <w:r w:rsidR="0001791F" w:rsidRPr="00CF5B4B">
              <w:rPr>
                <w:rStyle w:val="Hypertextovodkaz"/>
                <w:noProof/>
              </w:rPr>
              <w:t>Demografická situace a vývoj</w:t>
            </w:r>
            <w:r w:rsidR="0001791F">
              <w:rPr>
                <w:noProof/>
                <w:webHidden/>
              </w:rPr>
              <w:tab/>
            </w:r>
            <w:r>
              <w:rPr>
                <w:noProof/>
                <w:webHidden/>
              </w:rPr>
              <w:fldChar w:fldCharType="begin"/>
            </w:r>
            <w:r w:rsidR="0001791F">
              <w:rPr>
                <w:noProof/>
                <w:webHidden/>
              </w:rPr>
              <w:instrText xml:space="preserve"> PAGEREF _Toc340645732 \h </w:instrText>
            </w:r>
            <w:r>
              <w:rPr>
                <w:noProof/>
                <w:webHidden/>
              </w:rPr>
            </w:r>
            <w:r>
              <w:rPr>
                <w:noProof/>
                <w:webHidden/>
              </w:rPr>
              <w:fldChar w:fldCharType="separate"/>
            </w:r>
            <w:r w:rsidR="00AA1EA9">
              <w:rPr>
                <w:noProof/>
                <w:webHidden/>
              </w:rPr>
              <w:t>5</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3" w:history="1">
            <w:r w:rsidR="0001791F" w:rsidRPr="00CF5B4B">
              <w:rPr>
                <w:rStyle w:val="Hypertextovodkaz"/>
                <w:noProof/>
              </w:rPr>
              <w:t>1.2</w:t>
            </w:r>
            <w:r w:rsidR="0001791F">
              <w:rPr>
                <w:rFonts w:asciiTheme="minorHAnsi" w:eastAsiaTheme="minorEastAsia" w:hAnsiTheme="minorHAnsi" w:cstheme="minorBidi"/>
                <w:noProof/>
                <w:sz w:val="22"/>
                <w:szCs w:val="22"/>
              </w:rPr>
              <w:tab/>
            </w:r>
            <w:r w:rsidR="0001791F" w:rsidRPr="00CF5B4B">
              <w:rPr>
                <w:rStyle w:val="Hypertextovodkaz"/>
                <w:noProof/>
              </w:rPr>
              <w:t>Vzdělanostní struktura obyvatelstva</w:t>
            </w:r>
            <w:r w:rsidR="0001791F">
              <w:rPr>
                <w:noProof/>
                <w:webHidden/>
              </w:rPr>
              <w:tab/>
            </w:r>
            <w:r>
              <w:rPr>
                <w:noProof/>
                <w:webHidden/>
              </w:rPr>
              <w:fldChar w:fldCharType="begin"/>
            </w:r>
            <w:r w:rsidR="0001791F">
              <w:rPr>
                <w:noProof/>
                <w:webHidden/>
              </w:rPr>
              <w:instrText xml:space="preserve"> PAGEREF _Toc340645733 \h </w:instrText>
            </w:r>
            <w:r>
              <w:rPr>
                <w:noProof/>
                <w:webHidden/>
              </w:rPr>
            </w:r>
            <w:r>
              <w:rPr>
                <w:noProof/>
                <w:webHidden/>
              </w:rPr>
              <w:fldChar w:fldCharType="separate"/>
            </w:r>
            <w:r w:rsidR="00AA1EA9">
              <w:rPr>
                <w:noProof/>
                <w:webHidden/>
              </w:rPr>
              <w:t>6</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4" w:history="1">
            <w:r w:rsidR="0001791F" w:rsidRPr="00CF5B4B">
              <w:rPr>
                <w:rStyle w:val="Hypertextovodkaz"/>
                <w:noProof/>
                <w:kern w:val="32"/>
              </w:rPr>
              <w:t>1.3</w:t>
            </w:r>
            <w:r w:rsidR="0001791F">
              <w:rPr>
                <w:rFonts w:asciiTheme="minorHAnsi" w:eastAsiaTheme="minorEastAsia" w:hAnsiTheme="minorHAnsi" w:cstheme="minorBidi"/>
                <w:noProof/>
                <w:sz w:val="22"/>
                <w:szCs w:val="22"/>
              </w:rPr>
              <w:tab/>
            </w:r>
            <w:r w:rsidR="0001791F" w:rsidRPr="00CF5B4B">
              <w:rPr>
                <w:rStyle w:val="Hypertextovodkaz"/>
                <w:noProof/>
                <w:kern w:val="32"/>
              </w:rPr>
              <w:t>Počty škol a školských zařízení v KHK</w:t>
            </w:r>
            <w:r w:rsidR="0001791F">
              <w:rPr>
                <w:noProof/>
                <w:webHidden/>
              </w:rPr>
              <w:tab/>
            </w:r>
            <w:r>
              <w:rPr>
                <w:noProof/>
                <w:webHidden/>
              </w:rPr>
              <w:fldChar w:fldCharType="begin"/>
            </w:r>
            <w:r w:rsidR="0001791F">
              <w:rPr>
                <w:noProof/>
                <w:webHidden/>
              </w:rPr>
              <w:instrText xml:space="preserve"> PAGEREF _Toc340645734 \h </w:instrText>
            </w:r>
            <w:r>
              <w:rPr>
                <w:noProof/>
                <w:webHidden/>
              </w:rPr>
            </w:r>
            <w:r>
              <w:rPr>
                <w:noProof/>
                <w:webHidden/>
              </w:rPr>
              <w:fldChar w:fldCharType="separate"/>
            </w:r>
            <w:r w:rsidR="00AA1EA9">
              <w:rPr>
                <w:noProof/>
                <w:webHidden/>
              </w:rPr>
              <w:t>7</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5" w:history="1">
            <w:r w:rsidR="0001791F" w:rsidRPr="00CF5B4B">
              <w:rPr>
                <w:rStyle w:val="Hypertextovodkaz"/>
                <w:noProof/>
                <w:kern w:val="32"/>
              </w:rPr>
              <w:t>1.4</w:t>
            </w:r>
            <w:r w:rsidR="0001791F">
              <w:rPr>
                <w:rFonts w:asciiTheme="minorHAnsi" w:eastAsiaTheme="minorEastAsia" w:hAnsiTheme="minorHAnsi" w:cstheme="minorBidi"/>
                <w:noProof/>
                <w:sz w:val="22"/>
                <w:szCs w:val="22"/>
              </w:rPr>
              <w:tab/>
            </w:r>
            <w:r w:rsidR="0001791F" w:rsidRPr="00CF5B4B">
              <w:rPr>
                <w:rStyle w:val="Hypertextovodkaz"/>
                <w:noProof/>
                <w:kern w:val="32"/>
              </w:rPr>
              <w:t>Zaměstnanost a trh práce</w:t>
            </w:r>
            <w:r w:rsidR="0001791F">
              <w:rPr>
                <w:noProof/>
                <w:webHidden/>
              </w:rPr>
              <w:tab/>
            </w:r>
            <w:r>
              <w:rPr>
                <w:noProof/>
                <w:webHidden/>
              </w:rPr>
              <w:fldChar w:fldCharType="begin"/>
            </w:r>
            <w:r w:rsidR="0001791F">
              <w:rPr>
                <w:noProof/>
                <w:webHidden/>
              </w:rPr>
              <w:instrText xml:space="preserve"> PAGEREF _Toc340645735 \h </w:instrText>
            </w:r>
            <w:r>
              <w:rPr>
                <w:noProof/>
                <w:webHidden/>
              </w:rPr>
            </w:r>
            <w:r>
              <w:rPr>
                <w:noProof/>
                <w:webHidden/>
              </w:rPr>
              <w:fldChar w:fldCharType="separate"/>
            </w:r>
            <w:r w:rsidR="00AA1EA9">
              <w:rPr>
                <w:noProof/>
                <w:webHidden/>
              </w:rPr>
              <w:t>7</w:t>
            </w:r>
            <w:r>
              <w:rPr>
                <w:noProof/>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36" w:history="1">
            <w:r w:rsidR="0001791F" w:rsidRPr="00CF5B4B">
              <w:rPr>
                <w:rStyle w:val="Hypertextovodkaz"/>
              </w:rPr>
              <w:t>2</w:t>
            </w:r>
            <w:r w:rsidR="0001791F">
              <w:rPr>
                <w:rFonts w:asciiTheme="minorHAnsi" w:eastAsiaTheme="minorEastAsia" w:hAnsiTheme="minorHAnsi" w:cstheme="minorBidi"/>
                <w:sz w:val="22"/>
                <w:szCs w:val="22"/>
              </w:rPr>
              <w:tab/>
            </w:r>
            <w:r w:rsidR="0001791F" w:rsidRPr="00CF5B4B">
              <w:rPr>
                <w:rStyle w:val="Hypertextovodkaz"/>
              </w:rPr>
              <w:t>Východiska plánu s analýzou potřeb</w:t>
            </w:r>
            <w:r w:rsidR="0001791F">
              <w:rPr>
                <w:webHidden/>
              </w:rPr>
              <w:tab/>
            </w:r>
            <w:r>
              <w:rPr>
                <w:webHidden/>
              </w:rPr>
              <w:fldChar w:fldCharType="begin"/>
            </w:r>
            <w:r w:rsidR="0001791F">
              <w:rPr>
                <w:webHidden/>
              </w:rPr>
              <w:instrText xml:space="preserve"> PAGEREF _Toc340645736 \h </w:instrText>
            </w:r>
            <w:r>
              <w:rPr>
                <w:webHidden/>
              </w:rPr>
            </w:r>
            <w:r>
              <w:rPr>
                <w:webHidden/>
              </w:rPr>
              <w:fldChar w:fldCharType="separate"/>
            </w:r>
            <w:r w:rsidR="00AA1EA9">
              <w:rPr>
                <w:webHidden/>
              </w:rPr>
              <w:t>9</w:t>
            </w:r>
            <w:r>
              <w:rPr>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37" w:history="1">
            <w:r w:rsidR="0001791F" w:rsidRPr="00CF5B4B">
              <w:rPr>
                <w:rStyle w:val="Hypertextovodkaz"/>
              </w:rPr>
              <w:t>3</w:t>
            </w:r>
            <w:r w:rsidR="0001791F">
              <w:rPr>
                <w:rFonts w:asciiTheme="minorHAnsi" w:eastAsiaTheme="minorEastAsia" w:hAnsiTheme="minorHAnsi" w:cstheme="minorBidi"/>
                <w:sz w:val="22"/>
                <w:szCs w:val="22"/>
              </w:rPr>
              <w:tab/>
            </w:r>
            <w:r w:rsidR="0001791F" w:rsidRPr="00CF5B4B">
              <w:rPr>
                <w:rStyle w:val="Hypertextovodkaz"/>
              </w:rPr>
              <w:t>Priority kraje na rok 2012-2016</w:t>
            </w:r>
            <w:r w:rsidR="0001791F">
              <w:rPr>
                <w:webHidden/>
              </w:rPr>
              <w:tab/>
            </w:r>
            <w:r>
              <w:rPr>
                <w:webHidden/>
              </w:rPr>
              <w:fldChar w:fldCharType="begin"/>
            </w:r>
            <w:r w:rsidR="0001791F">
              <w:rPr>
                <w:webHidden/>
              </w:rPr>
              <w:instrText xml:space="preserve"> PAGEREF _Toc340645737 \h </w:instrText>
            </w:r>
            <w:r>
              <w:rPr>
                <w:webHidden/>
              </w:rPr>
            </w:r>
            <w:r>
              <w:rPr>
                <w:webHidden/>
              </w:rPr>
              <w:fldChar w:fldCharType="separate"/>
            </w:r>
            <w:r w:rsidR="00AA1EA9">
              <w:rPr>
                <w:webHidden/>
              </w:rPr>
              <w:t>10</w:t>
            </w:r>
            <w:r>
              <w:rPr>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8" w:history="1">
            <w:r w:rsidR="0001791F" w:rsidRPr="00CF5B4B">
              <w:rPr>
                <w:rStyle w:val="Hypertextovodkaz"/>
                <w:noProof/>
                <w:kern w:val="32"/>
              </w:rPr>
              <w:t>3.1</w:t>
            </w:r>
            <w:r w:rsidR="0001791F">
              <w:rPr>
                <w:rFonts w:asciiTheme="minorHAnsi" w:eastAsiaTheme="minorEastAsia" w:hAnsiTheme="minorHAnsi" w:cstheme="minorBidi"/>
                <w:noProof/>
                <w:sz w:val="22"/>
                <w:szCs w:val="22"/>
              </w:rPr>
              <w:tab/>
            </w:r>
            <w:r w:rsidR="0001791F" w:rsidRPr="00CF5B4B">
              <w:rPr>
                <w:rStyle w:val="Hypertextovodkaz"/>
                <w:noProof/>
                <w:kern w:val="32"/>
              </w:rPr>
              <w:t>SWOT analýza v oblasti primární prevence</w:t>
            </w:r>
            <w:r w:rsidR="0001791F">
              <w:rPr>
                <w:noProof/>
                <w:webHidden/>
              </w:rPr>
              <w:tab/>
            </w:r>
            <w:r>
              <w:rPr>
                <w:noProof/>
                <w:webHidden/>
              </w:rPr>
              <w:fldChar w:fldCharType="begin"/>
            </w:r>
            <w:r w:rsidR="0001791F">
              <w:rPr>
                <w:noProof/>
                <w:webHidden/>
              </w:rPr>
              <w:instrText xml:space="preserve"> PAGEREF _Toc340645738 \h </w:instrText>
            </w:r>
            <w:r>
              <w:rPr>
                <w:noProof/>
                <w:webHidden/>
              </w:rPr>
            </w:r>
            <w:r>
              <w:rPr>
                <w:noProof/>
                <w:webHidden/>
              </w:rPr>
              <w:fldChar w:fldCharType="separate"/>
            </w:r>
            <w:r w:rsidR="00AA1EA9">
              <w:rPr>
                <w:noProof/>
                <w:webHidden/>
              </w:rPr>
              <w:t>10</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39" w:history="1">
            <w:r w:rsidR="0001791F" w:rsidRPr="00CF5B4B">
              <w:rPr>
                <w:rStyle w:val="Hypertextovodkaz"/>
                <w:noProof/>
              </w:rPr>
              <w:t>3.2</w:t>
            </w:r>
            <w:r w:rsidR="0001791F">
              <w:rPr>
                <w:rFonts w:asciiTheme="minorHAnsi" w:eastAsiaTheme="minorEastAsia" w:hAnsiTheme="minorHAnsi" w:cstheme="minorBidi"/>
                <w:noProof/>
                <w:sz w:val="22"/>
                <w:szCs w:val="22"/>
              </w:rPr>
              <w:tab/>
            </w:r>
            <w:r w:rsidR="0001791F" w:rsidRPr="00CF5B4B">
              <w:rPr>
                <w:rStyle w:val="Hypertextovodkaz"/>
                <w:noProof/>
              </w:rPr>
              <w:t>Hlavní priority a cíle kraje v oblasti primární prevence</w:t>
            </w:r>
            <w:r w:rsidR="0001791F">
              <w:rPr>
                <w:noProof/>
                <w:webHidden/>
              </w:rPr>
              <w:tab/>
            </w:r>
            <w:r>
              <w:rPr>
                <w:noProof/>
                <w:webHidden/>
              </w:rPr>
              <w:fldChar w:fldCharType="begin"/>
            </w:r>
            <w:r w:rsidR="0001791F">
              <w:rPr>
                <w:noProof/>
                <w:webHidden/>
              </w:rPr>
              <w:instrText xml:space="preserve"> PAGEREF _Toc340645739 \h </w:instrText>
            </w:r>
            <w:r>
              <w:rPr>
                <w:noProof/>
                <w:webHidden/>
              </w:rPr>
            </w:r>
            <w:r>
              <w:rPr>
                <w:noProof/>
                <w:webHidden/>
              </w:rPr>
              <w:fldChar w:fldCharType="separate"/>
            </w:r>
            <w:r w:rsidR="00AA1EA9">
              <w:rPr>
                <w:noProof/>
                <w:webHidden/>
              </w:rPr>
              <w:t>11</w:t>
            </w:r>
            <w:r>
              <w:rPr>
                <w:noProof/>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40" w:history="1">
            <w:r w:rsidR="0001791F" w:rsidRPr="00CF5B4B">
              <w:rPr>
                <w:rStyle w:val="Hypertextovodkaz"/>
              </w:rPr>
              <w:t>4</w:t>
            </w:r>
            <w:r w:rsidR="0001791F">
              <w:rPr>
                <w:rFonts w:asciiTheme="minorHAnsi" w:eastAsiaTheme="minorEastAsia" w:hAnsiTheme="minorHAnsi" w:cstheme="minorBidi"/>
                <w:sz w:val="22"/>
                <w:szCs w:val="22"/>
              </w:rPr>
              <w:tab/>
            </w:r>
            <w:r w:rsidR="0001791F" w:rsidRPr="00CF5B4B">
              <w:rPr>
                <w:rStyle w:val="Hypertextovodkaz"/>
              </w:rPr>
              <w:t>Síť služeb kraje</w:t>
            </w:r>
            <w:r w:rsidR="0001791F">
              <w:rPr>
                <w:webHidden/>
              </w:rPr>
              <w:tab/>
            </w:r>
            <w:r>
              <w:rPr>
                <w:webHidden/>
              </w:rPr>
              <w:fldChar w:fldCharType="begin"/>
            </w:r>
            <w:r w:rsidR="0001791F">
              <w:rPr>
                <w:webHidden/>
              </w:rPr>
              <w:instrText xml:space="preserve"> PAGEREF _Toc340645740 \h </w:instrText>
            </w:r>
            <w:r>
              <w:rPr>
                <w:webHidden/>
              </w:rPr>
            </w:r>
            <w:r>
              <w:rPr>
                <w:webHidden/>
              </w:rPr>
              <w:fldChar w:fldCharType="separate"/>
            </w:r>
            <w:r w:rsidR="00AA1EA9">
              <w:rPr>
                <w:webHidden/>
              </w:rPr>
              <w:t>14</w:t>
            </w:r>
            <w:r>
              <w:rPr>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41" w:history="1">
            <w:r w:rsidR="0001791F" w:rsidRPr="00CF5B4B">
              <w:rPr>
                <w:rStyle w:val="Hypertextovodkaz"/>
              </w:rPr>
              <w:t>5</w:t>
            </w:r>
            <w:r w:rsidR="0001791F">
              <w:rPr>
                <w:rFonts w:asciiTheme="minorHAnsi" w:eastAsiaTheme="minorEastAsia" w:hAnsiTheme="minorHAnsi" w:cstheme="minorBidi"/>
                <w:sz w:val="22"/>
                <w:szCs w:val="22"/>
              </w:rPr>
              <w:tab/>
            </w:r>
            <w:r w:rsidR="0001791F" w:rsidRPr="00CF5B4B">
              <w:rPr>
                <w:rStyle w:val="Hypertextovodkaz"/>
              </w:rPr>
              <w:t>Koordinace primární prevence na krajské úrovni</w:t>
            </w:r>
            <w:r w:rsidR="0001791F">
              <w:rPr>
                <w:webHidden/>
              </w:rPr>
              <w:tab/>
            </w:r>
            <w:r>
              <w:rPr>
                <w:webHidden/>
              </w:rPr>
              <w:fldChar w:fldCharType="begin"/>
            </w:r>
            <w:r w:rsidR="0001791F">
              <w:rPr>
                <w:webHidden/>
              </w:rPr>
              <w:instrText xml:space="preserve"> PAGEREF _Toc340645741 \h </w:instrText>
            </w:r>
            <w:r>
              <w:rPr>
                <w:webHidden/>
              </w:rPr>
            </w:r>
            <w:r>
              <w:rPr>
                <w:webHidden/>
              </w:rPr>
              <w:fldChar w:fldCharType="separate"/>
            </w:r>
            <w:r w:rsidR="00AA1EA9">
              <w:rPr>
                <w:webHidden/>
              </w:rPr>
              <w:t>20</w:t>
            </w:r>
            <w:r>
              <w:rPr>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42" w:history="1">
            <w:r w:rsidR="0001791F" w:rsidRPr="00CF5B4B">
              <w:rPr>
                <w:rStyle w:val="Hypertextovodkaz"/>
              </w:rPr>
              <w:t>6</w:t>
            </w:r>
            <w:r w:rsidR="0001791F">
              <w:rPr>
                <w:rFonts w:asciiTheme="minorHAnsi" w:eastAsiaTheme="minorEastAsia" w:hAnsiTheme="minorHAnsi" w:cstheme="minorBidi"/>
                <w:sz w:val="22"/>
                <w:szCs w:val="22"/>
              </w:rPr>
              <w:tab/>
            </w:r>
            <w:r w:rsidR="0001791F" w:rsidRPr="00CF5B4B">
              <w:rPr>
                <w:rStyle w:val="Hypertextovodkaz"/>
              </w:rPr>
              <w:t>Dokumenty upravujícím primární prevenci v kraji</w:t>
            </w:r>
            <w:r w:rsidR="0001791F">
              <w:rPr>
                <w:webHidden/>
              </w:rPr>
              <w:tab/>
            </w:r>
            <w:r>
              <w:rPr>
                <w:webHidden/>
              </w:rPr>
              <w:fldChar w:fldCharType="begin"/>
            </w:r>
            <w:r w:rsidR="0001791F">
              <w:rPr>
                <w:webHidden/>
              </w:rPr>
              <w:instrText xml:space="preserve"> PAGEREF _Toc340645742 \h </w:instrText>
            </w:r>
            <w:r>
              <w:rPr>
                <w:webHidden/>
              </w:rPr>
            </w:r>
            <w:r>
              <w:rPr>
                <w:webHidden/>
              </w:rPr>
              <w:fldChar w:fldCharType="separate"/>
            </w:r>
            <w:r w:rsidR="00AA1EA9">
              <w:rPr>
                <w:webHidden/>
              </w:rPr>
              <w:t>25</w:t>
            </w:r>
            <w:r>
              <w:rPr>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43" w:history="1">
            <w:r w:rsidR="0001791F" w:rsidRPr="00CF5B4B">
              <w:rPr>
                <w:rStyle w:val="Hypertextovodkaz"/>
              </w:rPr>
              <w:t>7</w:t>
            </w:r>
            <w:r w:rsidR="0001791F">
              <w:rPr>
                <w:rFonts w:asciiTheme="minorHAnsi" w:eastAsiaTheme="minorEastAsia" w:hAnsiTheme="minorHAnsi" w:cstheme="minorBidi"/>
                <w:sz w:val="22"/>
                <w:szCs w:val="22"/>
              </w:rPr>
              <w:tab/>
            </w:r>
            <w:r w:rsidR="0001791F" w:rsidRPr="00CF5B4B">
              <w:rPr>
                <w:rStyle w:val="Hypertextovodkaz"/>
              </w:rPr>
              <w:t>Aktivity kraje v oblasti primární prevence</w:t>
            </w:r>
            <w:r w:rsidR="0001791F">
              <w:rPr>
                <w:webHidden/>
              </w:rPr>
              <w:tab/>
            </w:r>
            <w:r>
              <w:rPr>
                <w:webHidden/>
              </w:rPr>
              <w:fldChar w:fldCharType="begin"/>
            </w:r>
            <w:r w:rsidR="0001791F">
              <w:rPr>
                <w:webHidden/>
              </w:rPr>
              <w:instrText xml:space="preserve"> PAGEREF _Toc340645743 \h </w:instrText>
            </w:r>
            <w:r>
              <w:rPr>
                <w:webHidden/>
              </w:rPr>
            </w:r>
            <w:r>
              <w:rPr>
                <w:webHidden/>
              </w:rPr>
              <w:fldChar w:fldCharType="separate"/>
            </w:r>
            <w:r w:rsidR="00AA1EA9">
              <w:rPr>
                <w:webHidden/>
              </w:rPr>
              <w:t>25</w:t>
            </w:r>
            <w:r>
              <w:rPr>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44" w:history="1">
            <w:r w:rsidR="0001791F" w:rsidRPr="00CF5B4B">
              <w:rPr>
                <w:rStyle w:val="Hypertextovodkaz"/>
                <w:noProof/>
              </w:rPr>
              <w:t>7.1</w:t>
            </w:r>
            <w:r w:rsidR="0001791F">
              <w:rPr>
                <w:rFonts w:asciiTheme="minorHAnsi" w:eastAsiaTheme="minorEastAsia" w:hAnsiTheme="minorHAnsi" w:cstheme="minorBidi"/>
                <w:noProof/>
                <w:sz w:val="22"/>
                <w:szCs w:val="22"/>
              </w:rPr>
              <w:tab/>
            </w:r>
            <w:r w:rsidR="0001791F" w:rsidRPr="00CF5B4B">
              <w:rPr>
                <w:rStyle w:val="Hypertextovodkaz"/>
                <w:noProof/>
              </w:rPr>
              <w:t>Konference</w:t>
            </w:r>
            <w:r w:rsidR="0001791F">
              <w:rPr>
                <w:noProof/>
                <w:webHidden/>
              </w:rPr>
              <w:tab/>
            </w:r>
            <w:r>
              <w:rPr>
                <w:noProof/>
                <w:webHidden/>
              </w:rPr>
              <w:fldChar w:fldCharType="begin"/>
            </w:r>
            <w:r w:rsidR="0001791F">
              <w:rPr>
                <w:noProof/>
                <w:webHidden/>
              </w:rPr>
              <w:instrText xml:space="preserve"> PAGEREF _Toc340645744 \h </w:instrText>
            </w:r>
            <w:r>
              <w:rPr>
                <w:noProof/>
                <w:webHidden/>
              </w:rPr>
            </w:r>
            <w:r>
              <w:rPr>
                <w:noProof/>
                <w:webHidden/>
              </w:rPr>
              <w:fldChar w:fldCharType="separate"/>
            </w:r>
            <w:r w:rsidR="00AA1EA9">
              <w:rPr>
                <w:noProof/>
                <w:webHidden/>
              </w:rPr>
              <w:t>25</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45" w:history="1">
            <w:r w:rsidR="0001791F" w:rsidRPr="00CF5B4B">
              <w:rPr>
                <w:rStyle w:val="Hypertextovodkaz"/>
                <w:noProof/>
              </w:rPr>
              <w:t>7.2</w:t>
            </w:r>
            <w:r w:rsidR="0001791F">
              <w:rPr>
                <w:rFonts w:asciiTheme="minorHAnsi" w:eastAsiaTheme="minorEastAsia" w:hAnsiTheme="minorHAnsi" w:cstheme="minorBidi"/>
                <w:noProof/>
                <w:sz w:val="22"/>
                <w:szCs w:val="22"/>
              </w:rPr>
              <w:tab/>
            </w:r>
            <w:r w:rsidR="0001791F" w:rsidRPr="00CF5B4B">
              <w:rPr>
                <w:rStyle w:val="Hypertextovodkaz"/>
                <w:noProof/>
              </w:rPr>
              <w:t>Pracovní setkání školních metodiků prevence základních a středních škol</w:t>
            </w:r>
            <w:r w:rsidR="0001791F">
              <w:rPr>
                <w:noProof/>
                <w:webHidden/>
              </w:rPr>
              <w:tab/>
            </w:r>
            <w:r>
              <w:rPr>
                <w:noProof/>
                <w:webHidden/>
              </w:rPr>
              <w:fldChar w:fldCharType="begin"/>
            </w:r>
            <w:r w:rsidR="0001791F">
              <w:rPr>
                <w:noProof/>
                <w:webHidden/>
              </w:rPr>
              <w:instrText xml:space="preserve"> PAGEREF _Toc340645745 \h </w:instrText>
            </w:r>
            <w:r>
              <w:rPr>
                <w:noProof/>
                <w:webHidden/>
              </w:rPr>
            </w:r>
            <w:r>
              <w:rPr>
                <w:noProof/>
                <w:webHidden/>
              </w:rPr>
              <w:fldChar w:fldCharType="separate"/>
            </w:r>
            <w:r w:rsidR="00AA1EA9">
              <w:rPr>
                <w:noProof/>
                <w:webHidden/>
              </w:rPr>
              <w:t>26</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46" w:history="1">
            <w:r w:rsidR="0001791F" w:rsidRPr="00CF5B4B">
              <w:rPr>
                <w:rStyle w:val="Hypertextovodkaz"/>
                <w:noProof/>
              </w:rPr>
              <w:t>7.3</w:t>
            </w:r>
            <w:r w:rsidR="0001791F">
              <w:rPr>
                <w:rFonts w:asciiTheme="minorHAnsi" w:eastAsiaTheme="minorEastAsia" w:hAnsiTheme="minorHAnsi" w:cstheme="minorBidi"/>
                <w:noProof/>
                <w:sz w:val="22"/>
                <w:szCs w:val="22"/>
              </w:rPr>
              <w:tab/>
            </w:r>
            <w:r w:rsidR="0001791F" w:rsidRPr="00CF5B4B">
              <w:rPr>
                <w:rStyle w:val="Hypertextovodkaz"/>
                <w:noProof/>
              </w:rPr>
              <w:t>Vzdělávání</w:t>
            </w:r>
            <w:r w:rsidR="0001791F">
              <w:rPr>
                <w:noProof/>
                <w:webHidden/>
              </w:rPr>
              <w:tab/>
            </w:r>
            <w:r>
              <w:rPr>
                <w:noProof/>
                <w:webHidden/>
              </w:rPr>
              <w:fldChar w:fldCharType="begin"/>
            </w:r>
            <w:r w:rsidR="0001791F">
              <w:rPr>
                <w:noProof/>
                <w:webHidden/>
              </w:rPr>
              <w:instrText xml:space="preserve"> PAGEREF _Toc340645746 \h </w:instrText>
            </w:r>
            <w:r>
              <w:rPr>
                <w:noProof/>
                <w:webHidden/>
              </w:rPr>
            </w:r>
            <w:r>
              <w:rPr>
                <w:noProof/>
                <w:webHidden/>
              </w:rPr>
              <w:fldChar w:fldCharType="separate"/>
            </w:r>
            <w:r w:rsidR="00AA1EA9">
              <w:rPr>
                <w:noProof/>
                <w:webHidden/>
              </w:rPr>
              <w:t>26</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47" w:history="1">
            <w:r w:rsidR="0001791F" w:rsidRPr="00CF5B4B">
              <w:rPr>
                <w:rStyle w:val="Hypertextovodkaz"/>
                <w:noProof/>
              </w:rPr>
              <w:t>7.4</w:t>
            </w:r>
            <w:r w:rsidR="0001791F">
              <w:rPr>
                <w:rFonts w:asciiTheme="minorHAnsi" w:eastAsiaTheme="minorEastAsia" w:hAnsiTheme="minorHAnsi" w:cstheme="minorBidi"/>
                <w:noProof/>
                <w:sz w:val="22"/>
                <w:szCs w:val="22"/>
              </w:rPr>
              <w:tab/>
            </w:r>
            <w:r w:rsidR="0001791F" w:rsidRPr="00CF5B4B">
              <w:rPr>
                <w:rStyle w:val="Hypertextovodkaz"/>
                <w:noProof/>
              </w:rPr>
              <w:t>Semináře</w:t>
            </w:r>
            <w:r w:rsidR="0001791F">
              <w:rPr>
                <w:noProof/>
                <w:webHidden/>
              </w:rPr>
              <w:tab/>
            </w:r>
            <w:r>
              <w:rPr>
                <w:noProof/>
                <w:webHidden/>
              </w:rPr>
              <w:fldChar w:fldCharType="begin"/>
            </w:r>
            <w:r w:rsidR="0001791F">
              <w:rPr>
                <w:noProof/>
                <w:webHidden/>
              </w:rPr>
              <w:instrText xml:space="preserve"> PAGEREF _Toc340645747 \h </w:instrText>
            </w:r>
            <w:r>
              <w:rPr>
                <w:noProof/>
                <w:webHidden/>
              </w:rPr>
            </w:r>
            <w:r>
              <w:rPr>
                <w:noProof/>
                <w:webHidden/>
              </w:rPr>
              <w:fldChar w:fldCharType="separate"/>
            </w:r>
            <w:r w:rsidR="00AA1EA9">
              <w:rPr>
                <w:noProof/>
                <w:webHidden/>
              </w:rPr>
              <w:t>27</w:t>
            </w:r>
            <w:r>
              <w:rPr>
                <w:noProof/>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48" w:history="1">
            <w:r w:rsidR="0001791F" w:rsidRPr="00CF5B4B">
              <w:rPr>
                <w:rStyle w:val="Hypertextovodkaz"/>
              </w:rPr>
              <w:t>8</w:t>
            </w:r>
            <w:r w:rsidR="0001791F">
              <w:rPr>
                <w:rFonts w:asciiTheme="minorHAnsi" w:eastAsiaTheme="minorEastAsia" w:hAnsiTheme="minorHAnsi" w:cstheme="minorBidi"/>
                <w:sz w:val="22"/>
                <w:szCs w:val="22"/>
              </w:rPr>
              <w:tab/>
            </w:r>
            <w:r w:rsidR="0001791F" w:rsidRPr="00CF5B4B">
              <w:rPr>
                <w:rStyle w:val="Hypertextovodkaz"/>
              </w:rPr>
              <w:t>Financování služeb primární prevence v kraji</w:t>
            </w:r>
            <w:r w:rsidR="0001791F">
              <w:rPr>
                <w:webHidden/>
              </w:rPr>
              <w:tab/>
            </w:r>
            <w:r>
              <w:rPr>
                <w:webHidden/>
              </w:rPr>
              <w:fldChar w:fldCharType="begin"/>
            </w:r>
            <w:r w:rsidR="0001791F">
              <w:rPr>
                <w:webHidden/>
              </w:rPr>
              <w:instrText xml:space="preserve"> PAGEREF _Toc340645748 \h </w:instrText>
            </w:r>
            <w:r>
              <w:rPr>
                <w:webHidden/>
              </w:rPr>
            </w:r>
            <w:r>
              <w:rPr>
                <w:webHidden/>
              </w:rPr>
              <w:fldChar w:fldCharType="separate"/>
            </w:r>
            <w:r w:rsidR="00AA1EA9">
              <w:rPr>
                <w:webHidden/>
              </w:rPr>
              <w:t>28</w:t>
            </w:r>
            <w:r>
              <w:rPr>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49" w:history="1">
            <w:r w:rsidR="0001791F" w:rsidRPr="00CF5B4B">
              <w:rPr>
                <w:rStyle w:val="Hypertextovodkaz"/>
                <w:noProof/>
              </w:rPr>
              <w:t>8.1</w:t>
            </w:r>
            <w:r w:rsidR="0001791F">
              <w:rPr>
                <w:rFonts w:asciiTheme="minorHAnsi" w:eastAsiaTheme="minorEastAsia" w:hAnsiTheme="minorHAnsi" w:cstheme="minorBidi"/>
                <w:noProof/>
                <w:sz w:val="22"/>
                <w:szCs w:val="22"/>
              </w:rPr>
              <w:tab/>
            </w:r>
            <w:r w:rsidR="0001791F" w:rsidRPr="00CF5B4B">
              <w:rPr>
                <w:rStyle w:val="Hypertextovodkaz"/>
                <w:noProof/>
              </w:rPr>
              <w:t>„Programy zaměřené na prevenci rizikového chování“</w:t>
            </w:r>
            <w:r w:rsidR="0001791F">
              <w:rPr>
                <w:noProof/>
                <w:webHidden/>
              </w:rPr>
              <w:tab/>
            </w:r>
            <w:r>
              <w:rPr>
                <w:noProof/>
                <w:webHidden/>
              </w:rPr>
              <w:fldChar w:fldCharType="begin"/>
            </w:r>
            <w:r w:rsidR="0001791F">
              <w:rPr>
                <w:noProof/>
                <w:webHidden/>
              </w:rPr>
              <w:instrText xml:space="preserve"> PAGEREF _Toc340645749 \h </w:instrText>
            </w:r>
            <w:r>
              <w:rPr>
                <w:noProof/>
                <w:webHidden/>
              </w:rPr>
            </w:r>
            <w:r>
              <w:rPr>
                <w:noProof/>
                <w:webHidden/>
              </w:rPr>
              <w:fldChar w:fldCharType="separate"/>
            </w:r>
            <w:r w:rsidR="00AA1EA9">
              <w:rPr>
                <w:noProof/>
                <w:webHidden/>
              </w:rPr>
              <w:t>28</w:t>
            </w:r>
            <w:r>
              <w:rPr>
                <w:noProof/>
                <w:webHidden/>
              </w:rPr>
              <w:fldChar w:fldCharType="end"/>
            </w:r>
          </w:hyperlink>
        </w:p>
        <w:p w:rsidR="0001791F" w:rsidRDefault="00512911">
          <w:pPr>
            <w:pStyle w:val="Obsah2"/>
            <w:rPr>
              <w:rFonts w:asciiTheme="minorHAnsi" w:eastAsiaTheme="minorEastAsia" w:hAnsiTheme="minorHAnsi" w:cstheme="minorBidi"/>
              <w:noProof/>
              <w:sz w:val="22"/>
              <w:szCs w:val="22"/>
            </w:rPr>
          </w:pPr>
          <w:hyperlink w:anchor="_Toc340645750" w:history="1">
            <w:r w:rsidR="0001791F" w:rsidRPr="00CF5B4B">
              <w:rPr>
                <w:rStyle w:val="Hypertextovodkaz"/>
                <w:noProof/>
              </w:rPr>
              <w:t>8.2</w:t>
            </w:r>
            <w:r w:rsidR="0001791F">
              <w:rPr>
                <w:rFonts w:asciiTheme="minorHAnsi" w:eastAsiaTheme="minorEastAsia" w:hAnsiTheme="minorHAnsi" w:cstheme="minorBidi"/>
                <w:noProof/>
                <w:sz w:val="22"/>
                <w:szCs w:val="22"/>
              </w:rPr>
              <w:tab/>
            </w:r>
            <w:r w:rsidR="0001791F" w:rsidRPr="00CF5B4B">
              <w:rPr>
                <w:rStyle w:val="Hypertextovodkaz"/>
                <w:noProof/>
              </w:rPr>
              <w:t>„Program podpory a rozvoj zdravého životního stylu“</w:t>
            </w:r>
            <w:r w:rsidR="0001791F">
              <w:rPr>
                <w:noProof/>
                <w:webHidden/>
              </w:rPr>
              <w:tab/>
            </w:r>
            <w:r>
              <w:rPr>
                <w:noProof/>
                <w:webHidden/>
              </w:rPr>
              <w:fldChar w:fldCharType="begin"/>
            </w:r>
            <w:r w:rsidR="0001791F">
              <w:rPr>
                <w:noProof/>
                <w:webHidden/>
              </w:rPr>
              <w:instrText xml:space="preserve"> PAGEREF _Toc340645750 \h </w:instrText>
            </w:r>
            <w:r>
              <w:rPr>
                <w:noProof/>
                <w:webHidden/>
              </w:rPr>
            </w:r>
            <w:r>
              <w:rPr>
                <w:noProof/>
                <w:webHidden/>
              </w:rPr>
              <w:fldChar w:fldCharType="separate"/>
            </w:r>
            <w:r w:rsidR="00AA1EA9">
              <w:rPr>
                <w:noProof/>
                <w:webHidden/>
              </w:rPr>
              <w:t>28</w:t>
            </w:r>
            <w:r>
              <w:rPr>
                <w:noProof/>
                <w:webHidden/>
              </w:rPr>
              <w:fldChar w:fldCharType="end"/>
            </w:r>
          </w:hyperlink>
        </w:p>
        <w:p w:rsidR="0001791F" w:rsidRDefault="00512911">
          <w:pPr>
            <w:pStyle w:val="Obsah1"/>
            <w:rPr>
              <w:rFonts w:asciiTheme="minorHAnsi" w:eastAsiaTheme="minorEastAsia" w:hAnsiTheme="minorHAnsi" w:cstheme="minorBidi"/>
              <w:sz w:val="22"/>
              <w:szCs w:val="22"/>
            </w:rPr>
          </w:pPr>
          <w:hyperlink w:anchor="_Toc340645751" w:history="1">
            <w:r w:rsidR="0001791F" w:rsidRPr="00CF5B4B">
              <w:rPr>
                <w:rStyle w:val="Hypertextovodkaz"/>
              </w:rPr>
              <w:t>9</w:t>
            </w:r>
            <w:r w:rsidR="0001791F">
              <w:rPr>
                <w:rFonts w:asciiTheme="minorHAnsi" w:eastAsiaTheme="minorEastAsia" w:hAnsiTheme="minorHAnsi" w:cstheme="minorBidi"/>
                <w:sz w:val="22"/>
                <w:szCs w:val="22"/>
              </w:rPr>
              <w:tab/>
            </w:r>
            <w:r w:rsidR="0001791F" w:rsidRPr="00CF5B4B">
              <w:rPr>
                <w:rStyle w:val="Hypertextovodkaz"/>
              </w:rPr>
              <w:t>Proces vzniku plánu</w:t>
            </w:r>
            <w:r w:rsidR="0001791F">
              <w:rPr>
                <w:webHidden/>
              </w:rPr>
              <w:tab/>
            </w:r>
            <w:r>
              <w:rPr>
                <w:webHidden/>
              </w:rPr>
              <w:fldChar w:fldCharType="begin"/>
            </w:r>
            <w:r w:rsidR="0001791F">
              <w:rPr>
                <w:webHidden/>
              </w:rPr>
              <w:instrText xml:space="preserve"> PAGEREF _Toc340645751 \h </w:instrText>
            </w:r>
            <w:r>
              <w:rPr>
                <w:webHidden/>
              </w:rPr>
            </w:r>
            <w:r>
              <w:rPr>
                <w:webHidden/>
              </w:rPr>
              <w:fldChar w:fldCharType="separate"/>
            </w:r>
            <w:r w:rsidR="00AA1EA9">
              <w:rPr>
                <w:webHidden/>
              </w:rPr>
              <w:t>29</w:t>
            </w:r>
            <w:r>
              <w:rPr>
                <w:webHidden/>
              </w:rPr>
              <w:fldChar w:fldCharType="end"/>
            </w:r>
          </w:hyperlink>
        </w:p>
        <w:p w:rsidR="00687D52" w:rsidRDefault="00512911">
          <w:r>
            <w:fldChar w:fldCharType="end"/>
          </w:r>
        </w:p>
      </w:sdtContent>
    </w:sdt>
    <w:p w:rsidR="00383628" w:rsidRDefault="00383628" w:rsidP="004708E4">
      <w:pPr>
        <w:pStyle w:val="Nadpis1"/>
        <w:numPr>
          <w:ilvl w:val="0"/>
          <w:numId w:val="0"/>
        </w:numPr>
        <w:sectPr w:rsidR="00383628" w:rsidSect="00655C8D">
          <w:pgSz w:w="11906" w:h="16838"/>
          <w:pgMar w:top="1134" w:right="1134" w:bottom="1134" w:left="1134" w:header="709" w:footer="709" w:gutter="0"/>
          <w:cols w:space="708"/>
          <w:docGrid w:linePitch="360"/>
        </w:sectPr>
      </w:pPr>
    </w:p>
    <w:p w:rsidR="00BB3659" w:rsidRPr="002B4436" w:rsidRDefault="00BB3659" w:rsidP="004708E4">
      <w:pPr>
        <w:pStyle w:val="Nadpis1"/>
        <w:numPr>
          <w:ilvl w:val="0"/>
          <w:numId w:val="0"/>
        </w:numPr>
      </w:pPr>
      <w:bookmarkStart w:id="0" w:name="_Toc302399936"/>
      <w:bookmarkStart w:id="1" w:name="_Toc306364834"/>
      <w:bookmarkStart w:id="2" w:name="_Toc340645730"/>
      <w:r w:rsidRPr="002B4436">
        <w:lastRenderedPageBreak/>
        <w:t>Úvod</w:t>
      </w:r>
      <w:bookmarkEnd w:id="0"/>
      <w:bookmarkEnd w:id="1"/>
      <w:bookmarkEnd w:id="2"/>
    </w:p>
    <w:p w:rsidR="00BB3659" w:rsidRPr="002B4436" w:rsidRDefault="00BB3659" w:rsidP="002B4436">
      <w:r w:rsidRPr="002B4436">
        <w:t>Základním principem primární prevence rizikového chování u žáků je výchova k</w:t>
      </w:r>
      <w:r w:rsidR="002B4436" w:rsidRPr="002B4436">
        <w:t> </w:t>
      </w:r>
      <w:r w:rsidRPr="002B4436">
        <w:t>předcházení</w:t>
      </w:r>
      <w:r w:rsidR="002B4436" w:rsidRPr="002B4436">
        <w:t xml:space="preserve"> </w:t>
      </w:r>
      <w:r w:rsidR="00C968D2">
        <w:t>a </w:t>
      </w:r>
      <w:r w:rsidRPr="002B4436">
        <w:t>minimalizaci rizikových projevů chování,</w:t>
      </w:r>
      <w:r w:rsidR="002B4436" w:rsidRPr="002B4436">
        <w:t xml:space="preserve"> ke zdravému životnímu stylu, k </w:t>
      </w:r>
      <w:r w:rsidRPr="002B4436">
        <w:t>rozvoji pozitivního sociálního chování a rozvoji psychosociálních dovedností a zvládání zátěžových situací osobnosti. Oblasti zabývající se prevencí:</w:t>
      </w:r>
      <w:r w:rsidR="0039420E" w:rsidRPr="002B4436">
        <w:t xml:space="preserve"> </w:t>
      </w:r>
      <w:r w:rsidRPr="002B4436">
        <w:t xml:space="preserve">agrese, šikana, </w:t>
      </w:r>
      <w:proofErr w:type="spellStart"/>
      <w:r w:rsidRPr="002B4436">
        <w:t>kyberšikana</w:t>
      </w:r>
      <w:proofErr w:type="spellEnd"/>
      <w:r w:rsidRPr="002B4436">
        <w:t>, násilí, vandalismus, intolerance, antisemitismus, extremismus, rasismus</w:t>
      </w:r>
      <w:r w:rsidR="0039420E" w:rsidRPr="002B4436">
        <w:t xml:space="preserve"> </w:t>
      </w:r>
      <w:r w:rsidRPr="002B4436">
        <w:t xml:space="preserve">a xenofobie, homofobie, záškoláctví, závislostní chování, užívání návykových látek, </w:t>
      </w:r>
      <w:proofErr w:type="spellStart"/>
      <w:r w:rsidRPr="002B4436">
        <w:t>netolismus</w:t>
      </w:r>
      <w:proofErr w:type="spellEnd"/>
      <w:r w:rsidRPr="002B4436">
        <w:t xml:space="preserve">, </w:t>
      </w:r>
      <w:proofErr w:type="spellStart"/>
      <w:r w:rsidRPr="002B4436">
        <w:t>gambling</w:t>
      </w:r>
      <w:proofErr w:type="spellEnd"/>
      <w:r w:rsidRPr="002B4436">
        <w:t>, rizikové sporty a rizikové chování v dopravě, spektrum poruch příjmu potravy</w:t>
      </w:r>
      <w:r w:rsidR="002D6717" w:rsidRPr="002B4436">
        <w:t xml:space="preserve">, </w:t>
      </w:r>
      <w:r w:rsidRPr="002B4436">
        <w:t>negativní působení sekt</w:t>
      </w:r>
      <w:r w:rsidR="002D6717" w:rsidRPr="002B4436">
        <w:t xml:space="preserve">, </w:t>
      </w:r>
      <w:r w:rsidRPr="002B4436">
        <w:t>sexuální rizikové chování</w:t>
      </w:r>
      <w:r w:rsidR="002D6717" w:rsidRPr="002B4436">
        <w:t>.</w:t>
      </w:r>
    </w:p>
    <w:p w:rsidR="003859CF" w:rsidRPr="0039420E" w:rsidRDefault="003859CF" w:rsidP="002B4436">
      <w:r w:rsidRPr="002B4436">
        <w:t>Páteř prevence rizikového chování ve školství v Královéhradeckém kraji tvoří Ministerstvo</w:t>
      </w:r>
      <w:r w:rsidRPr="0039420E">
        <w:t xml:space="preserve"> školství, mládeže a tělovýchovy (dále jen „MŠMT“</w:t>
      </w:r>
      <w:r w:rsidR="00D203DD" w:rsidRPr="00D110EF">
        <w:t>)</w:t>
      </w:r>
      <w:r w:rsidRPr="00D110EF">
        <w:t>,</w:t>
      </w:r>
      <w:r w:rsidRPr="0039420E">
        <w:t xml:space="preserve"> Krajský úřad Královéhradeckého kraje (dále jen KÚ KHK“), Pedagogicko-psychologická poradna Královéhradeckého kraje (dále jen PPP KHK), Školské zařízení pro další vzdělávání pedagogických pracovníků Královéhradeckého kraje</w:t>
      </w:r>
      <w:r w:rsidR="004708E4">
        <w:t xml:space="preserve"> (dále jen ŠZ</w:t>
      </w:r>
      <w:r w:rsidR="0077010D">
        <w:t xml:space="preserve"> </w:t>
      </w:r>
      <w:r w:rsidR="004708E4">
        <w:t>DVPP KHK), školy a </w:t>
      </w:r>
      <w:r w:rsidRPr="0039420E">
        <w:t>školská zařízení v Královéhradeckém kraji. Spolupráce je navázána i s dalšími odbornými pracovníky Královéhradeckého kraje a zástupci institucí participujících na řešení aktuálních problémů prevence sociá</w:t>
      </w:r>
      <w:r w:rsidR="00C968D2">
        <w:t>lně patologických jevů u dětí a </w:t>
      </w:r>
      <w:r w:rsidRPr="0039420E">
        <w:t>mládeže.</w:t>
      </w:r>
    </w:p>
    <w:p w:rsidR="00BB3659" w:rsidRPr="0039420E" w:rsidRDefault="00BB3659" w:rsidP="002B4436">
      <w:r w:rsidRPr="0039420E">
        <w:t>Statistická data uvedená v následujícím textu se vztahují k 31. 12</w:t>
      </w:r>
      <w:r w:rsidR="0039420E">
        <w:t xml:space="preserve">. </w:t>
      </w:r>
      <w:r w:rsidRPr="0039420E">
        <w:t>201</w:t>
      </w:r>
      <w:r w:rsidR="00BC6184" w:rsidRPr="0039420E">
        <w:t>0</w:t>
      </w:r>
      <w:r w:rsidRPr="0039420E">
        <w:t xml:space="preserve"> (pokud v textu není uvedeno jinak) a jejich zdrojem jsou zejména Český statistický úřad (dále ČSÚ), Ústav pro informace ve vzdělávání (dále ÚIV) a odbor školství Krajského úřadu Královéhradeckého</w:t>
      </w:r>
      <w:r w:rsidR="00B73297">
        <w:t xml:space="preserve"> kraje (dále OŠ). </w:t>
      </w:r>
    </w:p>
    <w:p w:rsidR="00033A80" w:rsidRPr="0039420E" w:rsidRDefault="00033A80" w:rsidP="00042B6E">
      <w:pPr>
        <w:pStyle w:val="Nadpis1"/>
        <w:numPr>
          <w:ilvl w:val="0"/>
          <w:numId w:val="3"/>
        </w:numPr>
        <w:rPr>
          <w:lang w:eastAsia="cs-CZ"/>
        </w:rPr>
      </w:pPr>
      <w:bookmarkStart w:id="3" w:name="_Toc340645731"/>
      <w:bookmarkStart w:id="4" w:name="_Toc302399938"/>
      <w:bookmarkStart w:id="5" w:name="_Toc306364836"/>
      <w:r w:rsidRPr="0039420E">
        <w:rPr>
          <w:lang w:eastAsia="cs-CZ"/>
        </w:rPr>
        <w:t>Demografický popis kraje</w:t>
      </w:r>
      <w:bookmarkEnd w:id="3"/>
    </w:p>
    <w:p w:rsidR="00BB3659" w:rsidRPr="0039420E" w:rsidRDefault="00BB3659" w:rsidP="002B4436">
      <w:bookmarkStart w:id="6" w:name="_Toc124833068"/>
      <w:bookmarkStart w:id="7" w:name="_Toc124834065"/>
      <w:bookmarkEnd w:id="4"/>
      <w:bookmarkEnd w:id="5"/>
      <w:r w:rsidRPr="0039420E">
        <w:t>Královéhradecký kraj</w:t>
      </w:r>
      <w:r w:rsidR="00033A80" w:rsidRPr="0039420E">
        <w:t xml:space="preserve"> (dále jen „KHK“) </w:t>
      </w:r>
      <w:r w:rsidRPr="0039420E">
        <w:t>leží v severovýchodní části Čech. Hranici kraje tvoří z více než jedné třetiny státní hranice s Polskem v délce asi 208 km. Se sousedními Libereckým a Pardubickým krajem tvoří oblast Severovýchod, která patří mezi tři nejv</w:t>
      </w:r>
      <w:r w:rsidR="00C968D2">
        <w:t>ětší oblasti v </w:t>
      </w:r>
      <w:r w:rsidRPr="0039420E">
        <w:t>republice jak rozlohou, tak počtem obyvatel. Posledním sousedem je kraj Středočeský. Krajská metropole Hradec Králové je od hl</w:t>
      </w:r>
      <w:r w:rsidR="002B4436">
        <w:t>avního města Prahy vzdálená 112 </w:t>
      </w:r>
      <w:r w:rsidRPr="0039420E">
        <w:t>km.</w:t>
      </w:r>
    </w:p>
    <w:p w:rsidR="00BB3659" w:rsidRPr="0039420E" w:rsidRDefault="00BB3659" w:rsidP="002B4436">
      <w:r w:rsidRPr="0039420E">
        <w:t>Na severu a severovýchodě se rozkládají pohoří Krkonoše a Orlické hory, které n</w:t>
      </w:r>
      <w:r w:rsidR="00C968D2">
        <w:t>a jihu a </w:t>
      </w:r>
      <w:r w:rsidRPr="0039420E">
        <w:t>jihozápadě přecházejí do úrodné Polabské nížiny. Obě pohoří od sebe odděluje Broumovský výběžek, geologicky</w:t>
      </w:r>
      <w:r w:rsidR="002B4436">
        <w:t xml:space="preserve"> </w:t>
      </w:r>
      <w:r w:rsidR="00C968D2">
        <w:t>i </w:t>
      </w:r>
      <w:r w:rsidRPr="0039420E">
        <w:t xml:space="preserve">horopisně pestrý, který byl kdysi plochou pánví mezi dvěma pohořími. </w:t>
      </w:r>
      <w:r w:rsidR="002B4436">
        <w:t>V</w:t>
      </w:r>
      <w:r w:rsidRPr="0039420E">
        <w:t>ýznamnou část území tvoří krkonošské a orlické podhůří. Hlavními vodními toky jsou Labe a jeho přítoky Orlice a Metuje. Téměř celé území kraje náleží do povodí Labe, jen okrajová část Broumovského výběžku k povodí Odry.</w:t>
      </w:r>
    </w:p>
    <w:p w:rsidR="00BB3659" w:rsidRPr="0039420E" w:rsidRDefault="00BB3659" w:rsidP="002B4436">
      <w:r w:rsidRPr="0039420E">
        <w:t xml:space="preserve">KHK se vyznačuje určitými specifiky, která ovlivňují </w:t>
      </w:r>
      <w:r w:rsidR="002B4436">
        <w:t>rozmístění jednotlivých škol a </w:t>
      </w:r>
      <w:r w:rsidRPr="0039420E">
        <w:t>školských zařízení v kraji a jejich naplněnost v souladu s dopra</w:t>
      </w:r>
      <w:r w:rsidR="00C968D2">
        <w:t>vní obslužností, potažmo tedy s </w:t>
      </w:r>
      <w:r w:rsidRPr="0039420E">
        <w:t>dostupností. Jedná se např. o poměrně nízkou hustotu obyvatelstva, nerovnoměrné osídlení, rozleh</w:t>
      </w:r>
      <w:r w:rsidR="00C968D2">
        <w:t>lé horské a podhorské oblasti v </w:t>
      </w:r>
      <w:r w:rsidRPr="0039420E">
        <w:t xml:space="preserve">KHK apod. </w:t>
      </w:r>
    </w:p>
    <w:p w:rsidR="00C968D2" w:rsidRDefault="00BB3659" w:rsidP="00C968D2">
      <w:r w:rsidRPr="0039420E">
        <w:rPr>
          <w:b/>
        </w:rPr>
        <w:t xml:space="preserve">Území kraje </w:t>
      </w:r>
      <w:r w:rsidRPr="0039420E">
        <w:t xml:space="preserve">je po provedené reformě státní správy </w:t>
      </w:r>
      <w:r w:rsidR="002B4436">
        <w:rPr>
          <w:b/>
        </w:rPr>
        <w:t>tvořeno pěti okresy:</w:t>
      </w:r>
      <w:r w:rsidRPr="0039420E">
        <w:rPr>
          <w:b/>
        </w:rPr>
        <w:t xml:space="preserve"> Hradec Králové</w:t>
      </w:r>
      <w:r w:rsidR="002445CF">
        <w:rPr>
          <w:b/>
        </w:rPr>
        <w:t xml:space="preserve"> (HK)</w:t>
      </w:r>
      <w:r w:rsidRPr="0039420E">
        <w:rPr>
          <w:b/>
        </w:rPr>
        <w:t>, Jičín</w:t>
      </w:r>
      <w:r w:rsidR="002445CF">
        <w:rPr>
          <w:b/>
        </w:rPr>
        <w:t xml:space="preserve"> (JC)</w:t>
      </w:r>
      <w:r w:rsidRPr="0039420E">
        <w:rPr>
          <w:b/>
        </w:rPr>
        <w:t>, Náchod</w:t>
      </w:r>
      <w:r w:rsidR="002445CF">
        <w:rPr>
          <w:b/>
        </w:rPr>
        <w:t xml:space="preserve"> (NA)</w:t>
      </w:r>
      <w:r w:rsidRPr="0039420E">
        <w:rPr>
          <w:b/>
        </w:rPr>
        <w:t>, Rychnov nad Kněžnou</w:t>
      </w:r>
      <w:r w:rsidR="002445CF">
        <w:rPr>
          <w:b/>
        </w:rPr>
        <w:t xml:space="preserve"> (RK)</w:t>
      </w:r>
      <w:r w:rsidRPr="0039420E">
        <w:rPr>
          <w:b/>
        </w:rPr>
        <w:t xml:space="preserve"> a Trutnov</w:t>
      </w:r>
      <w:r w:rsidR="002445CF">
        <w:rPr>
          <w:b/>
        </w:rPr>
        <w:t xml:space="preserve"> (TU)</w:t>
      </w:r>
      <w:r w:rsidRPr="0039420E">
        <w:t>. K 1. 1. 2007 došlo ke změně hranic okresů Hradec Králové a Rychnov nad Kněžnou o tři obce.</w:t>
      </w:r>
      <w:r w:rsidR="0001791F">
        <w:t xml:space="preserve"> Jílovice, Ledce a </w:t>
      </w:r>
      <w:r w:rsidRPr="0039420E">
        <w:t xml:space="preserve">Vysoký Újezd přešly z okresu Rychnov nad Kněžnou </w:t>
      </w:r>
      <w:r w:rsidR="004708E4">
        <w:t>do okresu Hradec Králové a </w:t>
      </w:r>
      <w:r w:rsidRPr="0039420E">
        <w:t>došlo tak ke sladění</w:t>
      </w:r>
      <w:r w:rsidR="00C968D2">
        <w:t xml:space="preserve"> hranic správních obvodů obcí s </w:t>
      </w:r>
      <w:r w:rsidRPr="0039420E">
        <w:t>rozšířenou působností s hranicemi území okresů.</w:t>
      </w:r>
      <w:r w:rsidR="00C968D2">
        <w:br w:type="page"/>
      </w:r>
    </w:p>
    <w:p w:rsidR="00BB3659" w:rsidRPr="005403F0" w:rsidRDefault="00BB3659" w:rsidP="005403F0">
      <w:pPr>
        <w:pStyle w:val="Graf"/>
      </w:pPr>
      <w:r w:rsidRPr="005403F0">
        <w:lastRenderedPageBreak/>
        <w:t>Administrativní mapa Královéhradeckého kraje</w:t>
      </w:r>
    </w:p>
    <w:p w:rsidR="00BB3659" w:rsidRPr="0039420E" w:rsidRDefault="00BB3659" w:rsidP="002B4436">
      <w:r w:rsidRPr="0039420E">
        <w:rPr>
          <w:noProof/>
          <w:lang w:eastAsia="cs-CZ"/>
        </w:rPr>
        <w:drawing>
          <wp:inline distT="0" distB="0" distL="0" distR="0">
            <wp:extent cx="5753100" cy="4057650"/>
            <wp:effectExtent l="19050" t="0" r="0" b="0"/>
            <wp:docPr id="3" name="obrázek 1" descr="D:\Documents and Settings\455\Plocha\Ma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Documents and Settings\455\Plocha\Mapa 1.jpg"/>
                    <pic:cNvPicPr>
                      <a:picLocks noChangeAspect="1" noChangeArrowheads="1"/>
                    </pic:cNvPicPr>
                  </pic:nvPicPr>
                  <pic:blipFill>
                    <a:blip r:embed="rId10" cstate="print"/>
                    <a:srcRect/>
                    <a:stretch>
                      <a:fillRect/>
                    </a:stretch>
                  </pic:blipFill>
                  <pic:spPr bwMode="auto">
                    <a:xfrm>
                      <a:off x="0" y="0"/>
                      <a:ext cx="5753100" cy="4057650"/>
                    </a:xfrm>
                    <a:prstGeom prst="rect">
                      <a:avLst/>
                    </a:prstGeom>
                    <a:noFill/>
                    <a:ln w="9525">
                      <a:noFill/>
                      <a:miter lim="800000"/>
                      <a:headEnd/>
                      <a:tailEnd/>
                    </a:ln>
                  </pic:spPr>
                </pic:pic>
              </a:graphicData>
            </a:graphic>
          </wp:inline>
        </w:drawing>
      </w:r>
    </w:p>
    <w:p w:rsidR="00BB3659" w:rsidRPr="005403F0" w:rsidRDefault="00BB3659" w:rsidP="00046A3D">
      <w:pPr>
        <w:pStyle w:val="Zdrojdat"/>
      </w:pPr>
      <w:r w:rsidRPr="005403F0">
        <w:t>Zdroj: ČSÚ</w:t>
      </w:r>
    </w:p>
    <w:p w:rsidR="00BB3659" w:rsidRPr="0039420E" w:rsidRDefault="00BB3659" w:rsidP="002B4436">
      <w:r w:rsidRPr="0039420E">
        <w:rPr>
          <w:b/>
        </w:rPr>
        <w:t>Rozlohou 4 759 km</w:t>
      </w:r>
      <w:r w:rsidRPr="003D0820">
        <w:rPr>
          <w:b/>
          <w:vertAlign w:val="superscript"/>
        </w:rPr>
        <w:t>2</w:t>
      </w:r>
      <w:r w:rsidRPr="0039420E">
        <w:rPr>
          <w:b/>
        </w:rPr>
        <w:t xml:space="preserve"> zaujímá Královéhradecký kraj šest procent rozlohy České republiky</w:t>
      </w:r>
      <w:r w:rsidR="00C968D2">
        <w:t xml:space="preserve"> a </w:t>
      </w:r>
      <w:r w:rsidRPr="0039420E">
        <w:t>řadí se na 9. místo v pořadí krajů. Rozlohou je největší okres Trutnov, který tvoří téměř čtvrtinu rozlohy kraje, za ním následuje s více než pětinou okres Rychnov nad Kněžnou a zbytek území se rovnoměrně, zhruba po 18 %, dělí mezi tři zbývající okresy.</w:t>
      </w:r>
    </w:p>
    <w:p w:rsidR="00BB3659" w:rsidRDefault="00BB3659" w:rsidP="002B4436">
      <w:r w:rsidRPr="0039420E">
        <w:t>Počet obyvatel Královéhradeckého kraje vzrostl od roku 2007 o 0, 47 %.</w:t>
      </w:r>
    </w:p>
    <w:p w:rsidR="00BB3659" w:rsidRPr="0039420E" w:rsidRDefault="00BB3659" w:rsidP="005403F0">
      <w:pPr>
        <w:pStyle w:val="Graf"/>
      </w:pPr>
      <w:r w:rsidRPr="0039420E">
        <w:t>Tabulka 1: Počty obyvatel Královéhradeckého kraje v průběhu let 2007 až 2010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928"/>
        <w:gridCol w:w="1928"/>
        <w:gridCol w:w="1928"/>
        <w:gridCol w:w="1928"/>
      </w:tblGrid>
      <w:tr w:rsidR="00BB3659" w:rsidRPr="004708E4" w:rsidTr="003D0820">
        <w:trPr>
          <w:trHeight w:hRule="exact" w:val="284"/>
        </w:trPr>
        <w:tc>
          <w:tcPr>
            <w:tcW w:w="1927" w:type="dxa"/>
            <w:shd w:val="clear" w:color="auto" w:fill="FFFF99"/>
            <w:vAlign w:val="center"/>
          </w:tcPr>
          <w:p w:rsidR="00BB3659" w:rsidRPr="00046A3D" w:rsidRDefault="00BB3659" w:rsidP="00046A3D">
            <w:pPr>
              <w:pStyle w:val="Zhlavtabulky"/>
            </w:pPr>
            <w:r w:rsidRPr="00046A3D">
              <w:t>Rok</w:t>
            </w:r>
          </w:p>
        </w:tc>
        <w:tc>
          <w:tcPr>
            <w:tcW w:w="1928" w:type="dxa"/>
            <w:shd w:val="clear" w:color="auto" w:fill="FFFF99"/>
            <w:vAlign w:val="center"/>
          </w:tcPr>
          <w:p w:rsidR="00BB3659" w:rsidRPr="004708E4" w:rsidRDefault="00BB3659" w:rsidP="00046A3D">
            <w:pPr>
              <w:pStyle w:val="Zhlavtabulky"/>
            </w:pPr>
            <w:r w:rsidRPr="004708E4">
              <w:t>2007</w:t>
            </w:r>
          </w:p>
        </w:tc>
        <w:tc>
          <w:tcPr>
            <w:tcW w:w="1928" w:type="dxa"/>
            <w:shd w:val="clear" w:color="auto" w:fill="FFFF99"/>
            <w:vAlign w:val="center"/>
          </w:tcPr>
          <w:p w:rsidR="00BB3659" w:rsidRPr="004708E4" w:rsidRDefault="00BB3659" w:rsidP="00046A3D">
            <w:pPr>
              <w:pStyle w:val="Zhlavtabulky"/>
            </w:pPr>
            <w:r w:rsidRPr="004708E4">
              <w:t>2008</w:t>
            </w:r>
          </w:p>
        </w:tc>
        <w:tc>
          <w:tcPr>
            <w:tcW w:w="1928" w:type="dxa"/>
            <w:shd w:val="clear" w:color="auto" w:fill="FFFF99"/>
            <w:vAlign w:val="center"/>
          </w:tcPr>
          <w:p w:rsidR="00BB3659" w:rsidRPr="004708E4" w:rsidRDefault="00BB3659" w:rsidP="00046A3D">
            <w:pPr>
              <w:pStyle w:val="Zhlavtabulky"/>
            </w:pPr>
            <w:r w:rsidRPr="004708E4">
              <w:t>2009</w:t>
            </w:r>
          </w:p>
        </w:tc>
        <w:tc>
          <w:tcPr>
            <w:tcW w:w="1928" w:type="dxa"/>
            <w:shd w:val="clear" w:color="auto" w:fill="FFFF99"/>
            <w:vAlign w:val="center"/>
          </w:tcPr>
          <w:p w:rsidR="00BB3659" w:rsidRPr="004708E4" w:rsidRDefault="00BB3659" w:rsidP="00046A3D">
            <w:pPr>
              <w:pStyle w:val="Zhlavtabulky"/>
            </w:pPr>
            <w:r w:rsidRPr="004708E4">
              <w:t>2010</w:t>
            </w:r>
          </w:p>
        </w:tc>
      </w:tr>
      <w:tr w:rsidR="00BB3659" w:rsidRPr="0039420E" w:rsidTr="003D0820">
        <w:trPr>
          <w:trHeight w:hRule="exact" w:val="284"/>
        </w:trPr>
        <w:tc>
          <w:tcPr>
            <w:tcW w:w="1927" w:type="dxa"/>
            <w:vAlign w:val="center"/>
          </w:tcPr>
          <w:p w:rsidR="00BB3659" w:rsidRPr="0039420E" w:rsidRDefault="00BB3659" w:rsidP="00C968D2">
            <w:pPr>
              <w:pStyle w:val="Sloupectabulky"/>
            </w:pPr>
            <w:r w:rsidRPr="0039420E">
              <w:t xml:space="preserve">Počet </w:t>
            </w:r>
            <w:r w:rsidR="002B4436">
              <w:t>obyvatel</w:t>
            </w:r>
            <w:r w:rsidR="00C968D2">
              <w:t xml:space="preserve"> </w:t>
            </w:r>
            <w:r w:rsidRPr="0039420E">
              <w:t>(k 31. 12.)</w:t>
            </w:r>
          </w:p>
        </w:tc>
        <w:tc>
          <w:tcPr>
            <w:tcW w:w="1928" w:type="dxa"/>
            <w:vAlign w:val="center"/>
          </w:tcPr>
          <w:p w:rsidR="00BB3659" w:rsidRPr="0039420E" w:rsidRDefault="00BB3659" w:rsidP="00046A3D">
            <w:pPr>
              <w:pStyle w:val="Polokytabulky"/>
              <w:rPr>
                <w:color w:val="000000"/>
              </w:rPr>
            </w:pPr>
            <w:r w:rsidRPr="0039420E">
              <w:t>552 212</w:t>
            </w:r>
          </w:p>
        </w:tc>
        <w:tc>
          <w:tcPr>
            <w:tcW w:w="1928" w:type="dxa"/>
            <w:vAlign w:val="center"/>
          </w:tcPr>
          <w:p w:rsidR="00BB3659" w:rsidRPr="0039420E" w:rsidRDefault="00BB3659" w:rsidP="00046A3D">
            <w:pPr>
              <w:pStyle w:val="Polokytabulky"/>
              <w:rPr>
                <w:color w:val="000000"/>
              </w:rPr>
            </w:pPr>
            <w:r w:rsidRPr="0039420E">
              <w:t>554 520</w:t>
            </w:r>
          </w:p>
        </w:tc>
        <w:tc>
          <w:tcPr>
            <w:tcW w:w="1928" w:type="dxa"/>
            <w:vAlign w:val="center"/>
          </w:tcPr>
          <w:p w:rsidR="00BB3659" w:rsidRPr="0039420E" w:rsidRDefault="00BB3659" w:rsidP="00046A3D">
            <w:pPr>
              <w:pStyle w:val="Polokytabulky"/>
              <w:rPr>
                <w:color w:val="000000"/>
              </w:rPr>
            </w:pPr>
            <w:r w:rsidRPr="0039420E">
              <w:t>554 402</w:t>
            </w:r>
          </w:p>
        </w:tc>
        <w:tc>
          <w:tcPr>
            <w:tcW w:w="1928" w:type="dxa"/>
            <w:vAlign w:val="center"/>
          </w:tcPr>
          <w:p w:rsidR="00BB3659" w:rsidRPr="0039420E" w:rsidRDefault="00BB3659" w:rsidP="00046A3D">
            <w:pPr>
              <w:pStyle w:val="Polokytabulky"/>
              <w:rPr>
                <w:color w:val="000000"/>
              </w:rPr>
            </w:pPr>
            <w:r w:rsidRPr="0039420E">
              <w:t>554 803</w:t>
            </w:r>
          </w:p>
        </w:tc>
      </w:tr>
    </w:tbl>
    <w:p w:rsidR="00BB3659" w:rsidRPr="00046A3D" w:rsidRDefault="00BB3659" w:rsidP="00046A3D">
      <w:pPr>
        <w:pStyle w:val="Zdrojdat"/>
      </w:pPr>
      <w:r w:rsidRPr="00046A3D">
        <w:t>Zdroj dat: ČSÚ</w:t>
      </w:r>
    </w:p>
    <w:p w:rsidR="0097410F" w:rsidRPr="0039420E" w:rsidRDefault="00BB3659" w:rsidP="005403F0">
      <w:r w:rsidRPr="0039420E">
        <w:t xml:space="preserve">Ke konci roku 2010 měl </w:t>
      </w:r>
      <w:r w:rsidRPr="0039420E">
        <w:rPr>
          <w:b/>
        </w:rPr>
        <w:t>Královéhradecký kraj</w:t>
      </w:r>
      <w:r w:rsidRPr="0039420E">
        <w:t xml:space="preserve"> celkem </w:t>
      </w:r>
      <w:r w:rsidRPr="0039420E">
        <w:rPr>
          <w:b/>
        </w:rPr>
        <w:t>554 803 obyvatel</w:t>
      </w:r>
      <w:r w:rsidR="004708E4">
        <w:t>, což je 5,3 </w:t>
      </w:r>
      <w:r w:rsidRPr="0039420E">
        <w:t>% celkového počtu obyvatel České republiky. Nejlidnatějším okresem je okres Hradec Králové s více než 163 tisíci osobami. Naopak populačně nejmenší je se 79 238 obyvateli okres Rychnov nad Kněžnou. Hustotou 117 obyvatel na km</w:t>
      </w:r>
      <w:r w:rsidRPr="003D0820">
        <w:rPr>
          <w:vertAlign w:val="superscript"/>
        </w:rPr>
        <w:t>2</w:t>
      </w:r>
      <w:r w:rsidRPr="0039420E">
        <w:t xml:space="preserve"> nedosahuje kraj celorepublikového průměru 133 osob.</w:t>
      </w:r>
      <w:r w:rsidR="00C968D2">
        <w:t xml:space="preserve"> Rozdílná hustota obyvatel je i </w:t>
      </w:r>
      <w:r w:rsidRPr="0039420E">
        <w:t>v okresech a pohybuje se od nejvyšší v okrese Hradec Králové (183 obyvatel na km</w:t>
      </w:r>
      <w:r w:rsidRPr="003D0820">
        <w:rPr>
          <w:vertAlign w:val="superscript"/>
        </w:rPr>
        <w:t>2</w:t>
      </w:r>
      <w:r w:rsidRPr="0039420E">
        <w:t>) po nejnižší v okrese Rychnov nad Kněžnou (81 obyvatel na km</w:t>
      </w:r>
      <w:r w:rsidRPr="004708E4">
        <w:rPr>
          <w:vertAlign w:val="superscript"/>
        </w:rPr>
        <w:t>2</w:t>
      </w:r>
      <w:r w:rsidRPr="0039420E">
        <w:t xml:space="preserve">). </w:t>
      </w:r>
    </w:p>
    <w:p w:rsidR="0097410F" w:rsidRPr="0039420E" w:rsidRDefault="00BB3659" w:rsidP="005403F0">
      <w:r w:rsidRPr="0039420E">
        <w:t xml:space="preserve">Na území kraje je celkem </w:t>
      </w:r>
      <w:r w:rsidRPr="0039420E">
        <w:rPr>
          <w:b/>
        </w:rPr>
        <w:t>448 obcí</w:t>
      </w:r>
      <w:r w:rsidRPr="0039420E">
        <w:t xml:space="preserve">, </w:t>
      </w:r>
      <w:r w:rsidRPr="0039420E">
        <w:rPr>
          <w:b/>
        </w:rPr>
        <w:t>z nichž</w:t>
      </w:r>
      <w:r w:rsidRPr="0039420E">
        <w:t xml:space="preserve"> k 31. 12. 2009 mělo </w:t>
      </w:r>
      <w:r w:rsidRPr="0039420E">
        <w:rPr>
          <w:b/>
        </w:rPr>
        <w:t>48 statut města a 10 statut městyse</w:t>
      </w:r>
      <w:r w:rsidRPr="0039420E">
        <w:t>. Podíl městského obyvatelstva dosáhl celkem 67,8 %. Hlavním centrem kraje je statutární město Hradec Králové s 94 493 obyvateli, druhým největším městem s 31 005 obyvateli je město Trutnov. Nejméně urbanizován je okres Jičín</w:t>
      </w:r>
      <w:r w:rsidR="005403F0">
        <w:t>, kde žije i nejvíce obyvatel v </w:t>
      </w:r>
      <w:r w:rsidRPr="0039420E">
        <w:t xml:space="preserve">obcích do 500 obyvatel (více než pětina). V kraji činil tento podíl 12,8 % obyvatel. </w:t>
      </w:r>
      <w:bookmarkEnd w:id="6"/>
      <w:bookmarkEnd w:id="7"/>
    </w:p>
    <w:p w:rsidR="00BB3659" w:rsidRPr="0039420E" w:rsidRDefault="00BB3659" w:rsidP="00C968D2">
      <w:r w:rsidRPr="0039420E">
        <w:lastRenderedPageBreak/>
        <w:t>V Královéhradeckém kraji bylo k 1. 1. 2003 zří</w:t>
      </w:r>
      <w:r w:rsidR="005403F0">
        <w:t>zeno 15 správních obvodů obcí s </w:t>
      </w:r>
      <w:r w:rsidRPr="0039420E">
        <w:t>rozšířenou působností a 35 správních obvodů obcí s pověřeným úřadem. Pověřené obecní úřady spravují obce na území, které je skladebné do okresů i do</w:t>
      </w:r>
      <w:r w:rsidR="005403F0">
        <w:t xml:space="preserve"> správních obvodů obcí s </w:t>
      </w:r>
      <w:r w:rsidRPr="0039420E">
        <w:t>rozšířenou působností.</w:t>
      </w:r>
    </w:p>
    <w:p w:rsidR="00BB3659" w:rsidRPr="005403F0" w:rsidRDefault="00BB3659" w:rsidP="005403F0">
      <w:pPr>
        <w:pStyle w:val="Nadpis2"/>
      </w:pPr>
      <w:bookmarkStart w:id="8" w:name="_Toc302399940"/>
      <w:bookmarkStart w:id="9" w:name="_Toc306364838"/>
      <w:bookmarkStart w:id="10" w:name="_Toc340645732"/>
      <w:r w:rsidRPr="005403F0">
        <w:t>Demografická situace a vývoj</w:t>
      </w:r>
      <w:bookmarkEnd w:id="8"/>
      <w:bookmarkEnd w:id="9"/>
      <w:bookmarkEnd w:id="10"/>
    </w:p>
    <w:p w:rsidR="00BB3659" w:rsidRPr="0039420E" w:rsidRDefault="00BB3659" w:rsidP="005403F0">
      <w:pPr>
        <w:pStyle w:val="Graf"/>
      </w:pPr>
      <w:r w:rsidRPr="0039420E">
        <w:t>Tabulka 2: Počty narozených v Královéhradeckém kraji od roku 1975</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27"/>
        <w:gridCol w:w="2427"/>
        <w:gridCol w:w="2427"/>
        <w:gridCol w:w="2428"/>
      </w:tblGrid>
      <w:tr w:rsidR="00BB3659" w:rsidRPr="0039420E" w:rsidTr="003D0820">
        <w:trPr>
          <w:trHeight w:hRule="exact" w:val="284"/>
        </w:trPr>
        <w:tc>
          <w:tcPr>
            <w:tcW w:w="9709" w:type="dxa"/>
            <w:gridSpan w:val="4"/>
            <w:tcBorders>
              <w:top w:val="single" w:sz="4" w:space="0" w:color="auto"/>
              <w:left w:val="single" w:sz="4" w:space="0" w:color="auto"/>
              <w:right w:val="single" w:sz="4" w:space="0" w:color="auto"/>
            </w:tcBorders>
            <w:shd w:val="clear" w:color="auto" w:fill="FFFF99"/>
            <w:noWrap/>
            <w:vAlign w:val="center"/>
          </w:tcPr>
          <w:p w:rsidR="00BB3659" w:rsidRPr="0039420E" w:rsidRDefault="00BB3659" w:rsidP="00046A3D">
            <w:pPr>
              <w:pStyle w:val="Zhlavtabulky"/>
              <w:rPr>
                <w:lang w:eastAsia="cs-CZ"/>
              </w:rPr>
            </w:pPr>
            <w:r w:rsidRPr="0039420E">
              <w:rPr>
                <w:lang w:eastAsia="cs-CZ"/>
              </w:rPr>
              <w:t>Počet narozených dětí v Královéhradeckém kraji v jednotlivých letech</w:t>
            </w:r>
          </w:p>
        </w:tc>
      </w:tr>
      <w:tr w:rsidR="00BB3659" w:rsidRPr="0039420E" w:rsidTr="003D0820">
        <w:trPr>
          <w:trHeight w:hRule="exact" w:val="284"/>
        </w:trPr>
        <w:tc>
          <w:tcPr>
            <w:tcW w:w="2427" w:type="dxa"/>
            <w:tcBorders>
              <w:left w:val="single" w:sz="4" w:space="0" w:color="auto"/>
              <w:bottom w:val="single" w:sz="4" w:space="0" w:color="auto"/>
            </w:tcBorders>
            <w:shd w:val="clear" w:color="auto" w:fill="FFFF99"/>
            <w:noWrap/>
            <w:vAlign w:val="center"/>
          </w:tcPr>
          <w:p w:rsidR="00BB3659" w:rsidRPr="0039420E" w:rsidRDefault="00BB3659" w:rsidP="00046A3D">
            <w:pPr>
              <w:pStyle w:val="Zhlavtabulky"/>
              <w:rPr>
                <w:lang w:eastAsia="cs-CZ"/>
              </w:rPr>
            </w:pPr>
            <w:r w:rsidRPr="0039420E">
              <w:rPr>
                <w:lang w:eastAsia="cs-CZ"/>
              </w:rPr>
              <w:t>Rok</w:t>
            </w:r>
          </w:p>
        </w:tc>
        <w:tc>
          <w:tcPr>
            <w:tcW w:w="2427" w:type="dxa"/>
            <w:tcBorders>
              <w:bottom w:val="single" w:sz="4" w:space="0" w:color="auto"/>
            </w:tcBorders>
            <w:shd w:val="clear" w:color="auto" w:fill="FFFF99"/>
            <w:vAlign w:val="center"/>
          </w:tcPr>
          <w:p w:rsidR="00BB3659" w:rsidRPr="0039420E" w:rsidRDefault="00BB3659" w:rsidP="00046A3D">
            <w:pPr>
              <w:pStyle w:val="Zhlavtabulky"/>
              <w:rPr>
                <w:lang w:eastAsia="cs-CZ"/>
              </w:rPr>
            </w:pPr>
            <w:r w:rsidRPr="0039420E">
              <w:rPr>
                <w:lang w:eastAsia="cs-CZ"/>
              </w:rPr>
              <w:t>Královéhradecký kraj</w:t>
            </w:r>
          </w:p>
        </w:tc>
        <w:tc>
          <w:tcPr>
            <w:tcW w:w="2427" w:type="dxa"/>
            <w:tcBorders>
              <w:bottom w:val="single" w:sz="4" w:space="0" w:color="auto"/>
            </w:tcBorders>
            <w:shd w:val="clear" w:color="auto" w:fill="FFFF99"/>
            <w:vAlign w:val="center"/>
          </w:tcPr>
          <w:p w:rsidR="00BB3659" w:rsidRPr="0039420E" w:rsidRDefault="00BB3659" w:rsidP="00046A3D">
            <w:pPr>
              <w:pStyle w:val="Zhlavtabulky"/>
              <w:rPr>
                <w:lang w:eastAsia="cs-CZ"/>
              </w:rPr>
            </w:pPr>
            <w:r w:rsidRPr="0039420E">
              <w:rPr>
                <w:lang w:eastAsia="cs-CZ"/>
              </w:rPr>
              <w:t>Rok</w:t>
            </w:r>
          </w:p>
        </w:tc>
        <w:tc>
          <w:tcPr>
            <w:tcW w:w="2428" w:type="dxa"/>
            <w:tcBorders>
              <w:bottom w:val="single" w:sz="4" w:space="0" w:color="auto"/>
              <w:right w:val="single" w:sz="4" w:space="0" w:color="auto"/>
            </w:tcBorders>
            <w:shd w:val="clear" w:color="auto" w:fill="FFFF99"/>
            <w:vAlign w:val="center"/>
          </w:tcPr>
          <w:p w:rsidR="00BB3659" w:rsidRPr="0039420E" w:rsidRDefault="00BB3659" w:rsidP="00046A3D">
            <w:pPr>
              <w:pStyle w:val="Zhlavtabulky"/>
              <w:rPr>
                <w:lang w:eastAsia="cs-CZ"/>
              </w:rPr>
            </w:pPr>
            <w:r w:rsidRPr="0039420E">
              <w:rPr>
                <w:lang w:eastAsia="cs-CZ"/>
              </w:rPr>
              <w:t>Královéhradecký kraj</w:t>
            </w:r>
          </w:p>
        </w:tc>
      </w:tr>
      <w:tr w:rsidR="00BB3659" w:rsidRPr="0039420E" w:rsidTr="003D0820">
        <w:trPr>
          <w:trHeight w:hRule="exact" w:val="284"/>
        </w:trPr>
        <w:tc>
          <w:tcPr>
            <w:tcW w:w="2427" w:type="dxa"/>
            <w:tcBorders>
              <w:top w:val="single" w:sz="4" w:space="0" w:color="auto"/>
            </w:tcBorders>
            <w:shd w:val="clear" w:color="auto" w:fill="auto"/>
            <w:noWrap/>
            <w:vAlign w:val="center"/>
          </w:tcPr>
          <w:p w:rsidR="00BB3659" w:rsidRPr="005403F0" w:rsidRDefault="00BB3659" w:rsidP="00046A3D">
            <w:pPr>
              <w:pStyle w:val="Polokytabulky"/>
            </w:pPr>
            <w:r w:rsidRPr="005403F0">
              <w:t>1975</w:t>
            </w:r>
          </w:p>
        </w:tc>
        <w:tc>
          <w:tcPr>
            <w:tcW w:w="2427" w:type="dxa"/>
            <w:tcBorders>
              <w:top w:val="single" w:sz="4" w:space="0" w:color="auto"/>
            </w:tcBorders>
            <w:shd w:val="clear" w:color="auto" w:fill="auto"/>
            <w:vAlign w:val="center"/>
          </w:tcPr>
          <w:p w:rsidR="00BB3659" w:rsidRPr="0039420E" w:rsidRDefault="00BB3659" w:rsidP="00046A3D">
            <w:pPr>
              <w:pStyle w:val="Polokytabulky"/>
            </w:pPr>
            <w:r w:rsidRPr="0039420E">
              <w:t>10 183</w:t>
            </w:r>
          </w:p>
        </w:tc>
        <w:tc>
          <w:tcPr>
            <w:tcW w:w="2427" w:type="dxa"/>
            <w:tcBorders>
              <w:top w:val="single" w:sz="4" w:space="0" w:color="auto"/>
            </w:tcBorders>
            <w:shd w:val="clear" w:color="auto" w:fill="auto"/>
            <w:vAlign w:val="center"/>
          </w:tcPr>
          <w:p w:rsidR="00BB3659" w:rsidRPr="0039420E" w:rsidRDefault="00BB3659" w:rsidP="00046A3D">
            <w:pPr>
              <w:pStyle w:val="Polokytabulky"/>
            </w:pPr>
            <w:r w:rsidRPr="0039420E">
              <w:t>1993</w:t>
            </w:r>
          </w:p>
        </w:tc>
        <w:tc>
          <w:tcPr>
            <w:tcW w:w="2428" w:type="dxa"/>
            <w:tcBorders>
              <w:top w:val="single" w:sz="4" w:space="0" w:color="auto"/>
            </w:tcBorders>
            <w:shd w:val="clear" w:color="auto" w:fill="auto"/>
            <w:vAlign w:val="center"/>
          </w:tcPr>
          <w:p w:rsidR="00BB3659" w:rsidRPr="0039420E" w:rsidRDefault="00BB3659" w:rsidP="00046A3D">
            <w:pPr>
              <w:pStyle w:val="Polokytabulky"/>
            </w:pPr>
            <w:r w:rsidRPr="0039420E">
              <w:t>6 582</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1976</w:t>
            </w:r>
          </w:p>
        </w:tc>
        <w:tc>
          <w:tcPr>
            <w:tcW w:w="2427" w:type="dxa"/>
            <w:shd w:val="clear" w:color="auto" w:fill="auto"/>
            <w:vAlign w:val="center"/>
          </w:tcPr>
          <w:p w:rsidR="00BB3659" w:rsidRPr="0039420E" w:rsidRDefault="00BB3659" w:rsidP="00046A3D">
            <w:pPr>
              <w:pStyle w:val="Polokytabulky"/>
            </w:pPr>
            <w:r w:rsidRPr="0039420E">
              <w:t>10 064</w:t>
            </w:r>
          </w:p>
        </w:tc>
        <w:tc>
          <w:tcPr>
            <w:tcW w:w="2427" w:type="dxa"/>
            <w:shd w:val="clear" w:color="auto" w:fill="auto"/>
            <w:vAlign w:val="center"/>
          </w:tcPr>
          <w:p w:rsidR="00BB3659" w:rsidRPr="0039420E" w:rsidRDefault="00BB3659" w:rsidP="00046A3D">
            <w:pPr>
              <w:pStyle w:val="Polokytabulky"/>
            </w:pPr>
            <w:r w:rsidRPr="0039420E">
              <w:t>1994</w:t>
            </w:r>
          </w:p>
        </w:tc>
        <w:tc>
          <w:tcPr>
            <w:tcW w:w="2428" w:type="dxa"/>
            <w:shd w:val="clear" w:color="auto" w:fill="auto"/>
            <w:vAlign w:val="center"/>
          </w:tcPr>
          <w:p w:rsidR="00BB3659" w:rsidRPr="0039420E" w:rsidRDefault="00BB3659" w:rsidP="00046A3D">
            <w:pPr>
              <w:pStyle w:val="Polokytabulky"/>
            </w:pPr>
            <w:r w:rsidRPr="0039420E">
              <w:t>5 747</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1977</w:t>
            </w:r>
          </w:p>
        </w:tc>
        <w:tc>
          <w:tcPr>
            <w:tcW w:w="2427" w:type="dxa"/>
            <w:shd w:val="clear" w:color="auto" w:fill="auto"/>
            <w:vAlign w:val="center"/>
          </w:tcPr>
          <w:p w:rsidR="00BB3659" w:rsidRPr="0039420E" w:rsidRDefault="00BB3659" w:rsidP="00046A3D">
            <w:pPr>
              <w:pStyle w:val="Polokytabulky"/>
            </w:pPr>
            <w:r w:rsidRPr="0039420E">
              <w:t>9 709</w:t>
            </w:r>
          </w:p>
        </w:tc>
        <w:tc>
          <w:tcPr>
            <w:tcW w:w="2427" w:type="dxa"/>
            <w:shd w:val="clear" w:color="auto" w:fill="auto"/>
            <w:vAlign w:val="center"/>
          </w:tcPr>
          <w:p w:rsidR="00BB3659" w:rsidRPr="0039420E" w:rsidRDefault="00BB3659" w:rsidP="00046A3D">
            <w:pPr>
              <w:pStyle w:val="Polokytabulky"/>
            </w:pPr>
            <w:r w:rsidRPr="0039420E">
              <w:t>1995</w:t>
            </w:r>
          </w:p>
        </w:tc>
        <w:tc>
          <w:tcPr>
            <w:tcW w:w="2428" w:type="dxa"/>
            <w:shd w:val="clear" w:color="auto" w:fill="auto"/>
            <w:vAlign w:val="center"/>
          </w:tcPr>
          <w:p w:rsidR="00BB3659" w:rsidRPr="0039420E" w:rsidRDefault="00BB3659" w:rsidP="00046A3D">
            <w:pPr>
              <w:pStyle w:val="Polokytabulky"/>
            </w:pPr>
            <w:r w:rsidRPr="0039420E">
              <w:t>5 230</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1978</w:t>
            </w:r>
          </w:p>
        </w:tc>
        <w:tc>
          <w:tcPr>
            <w:tcW w:w="2427" w:type="dxa"/>
            <w:shd w:val="clear" w:color="auto" w:fill="auto"/>
            <w:vAlign w:val="center"/>
          </w:tcPr>
          <w:p w:rsidR="00BB3659" w:rsidRPr="0039420E" w:rsidRDefault="00BB3659" w:rsidP="00046A3D">
            <w:pPr>
              <w:pStyle w:val="Polokytabulky"/>
            </w:pPr>
            <w:r w:rsidRPr="0039420E">
              <w:t>9 510</w:t>
            </w:r>
          </w:p>
        </w:tc>
        <w:tc>
          <w:tcPr>
            <w:tcW w:w="2427" w:type="dxa"/>
            <w:shd w:val="clear" w:color="auto" w:fill="auto"/>
            <w:vAlign w:val="center"/>
          </w:tcPr>
          <w:p w:rsidR="00BB3659" w:rsidRPr="0039420E" w:rsidRDefault="00BB3659" w:rsidP="00046A3D">
            <w:pPr>
              <w:pStyle w:val="Polokytabulky"/>
            </w:pPr>
            <w:r w:rsidRPr="0039420E">
              <w:t>1996</w:t>
            </w:r>
          </w:p>
        </w:tc>
        <w:tc>
          <w:tcPr>
            <w:tcW w:w="2428" w:type="dxa"/>
            <w:shd w:val="clear" w:color="auto" w:fill="auto"/>
            <w:vAlign w:val="center"/>
          </w:tcPr>
          <w:p w:rsidR="00BB3659" w:rsidRPr="0039420E" w:rsidRDefault="00BB3659" w:rsidP="00046A3D">
            <w:pPr>
              <w:pStyle w:val="Polokytabulky"/>
            </w:pPr>
            <w:r w:rsidRPr="0039420E">
              <w:t>5 019</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1979</w:t>
            </w:r>
          </w:p>
        </w:tc>
        <w:tc>
          <w:tcPr>
            <w:tcW w:w="2427" w:type="dxa"/>
            <w:shd w:val="clear" w:color="auto" w:fill="auto"/>
            <w:vAlign w:val="center"/>
          </w:tcPr>
          <w:p w:rsidR="00BB3659" w:rsidRPr="0039420E" w:rsidRDefault="00BB3659" w:rsidP="00046A3D">
            <w:pPr>
              <w:pStyle w:val="Polokytabulky"/>
            </w:pPr>
            <w:r w:rsidRPr="0039420E">
              <w:t>9 044</w:t>
            </w:r>
          </w:p>
        </w:tc>
        <w:tc>
          <w:tcPr>
            <w:tcW w:w="2427" w:type="dxa"/>
            <w:shd w:val="clear" w:color="auto" w:fill="auto"/>
            <w:vAlign w:val="center"/>
          </w:tcPr>
          <w:p w:rsidR="00BB3659" w:rsidRPr="0039420E" w:rsidRDefault="00BB3659" w:rsidP="00046A3D">
            <w:pPr>
              <w:pStyle w:val="Polokytabulky"/>
            </w:pPr>
            <w:r w:rsidRPr="0039420E">
              <w:t>1997</w:t>
            </w:r>
          </w:p>
        </w:tc>
        <w:tc>
          <w:tcPr>
            <w:tcW w:w="2428" w:type="dxa"/>
            <w:shd w:val="clear" w:color="auto" w:fill="auto"/>
            <w:vAlign w:val="center"/>
          </w:tcPr>
          <w:p w:rsidR="00BB3659" w:rsidRPr="0039420E" w:rsidRDefault="00BB3659" w:rsidP="00046A3D">
            <w:pPr>
              <w:pStyle w:val="Polokytabulky"/>
            </w:pPr>
            <w:r w:rsidRPr="0039420E">
              <w:t>5 021</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1980</w:t>
            </w:r>
          </w:p>
        </w:tc>
        <w:tc>
          <w:tcPr>
            <w:tcW w:w="2427" w:type="dxa"/>
            <w:shd w:val="clear" w:color="auto" w:fill="auto"/>
            <w:vAlign w:val="center"/>
          </w:tcPr>
          <w:p w:rsidR="00BB3659" w:rsidRPr="0039420E" w:rsidRDefault="00BB3659" w:rsidP="00046A3D">
            <w:pPr>
              <w:pStyle w:val="Polokytabulky"/>
            </w:pPr>
            <w:r w:rsidRPr="0039420E">
              <w:t>8 068</w:t>
            </w:r>
          </w:p>
        </w:tc>
        <w:tc>
          <w:tcPr>
            <w:tcW w:w="2427" w:type="dxa"/>
            <w:shd w:val="clear" w:color="auto" w:fill="auto"/>
            <w:vAlign w:val="center"/>
          </w:tcPr>
          <w:p w:rsidR="00BB3659" w:rsidRPr="0039420E" w:rsidRDefault="00BB3659" w:rsidP="00046A3D">
            <w:pPr>
              <w:pStyle w:val="Polokytabulky"/>
            </w:pPr>
            <w:r w:rsidRPr="0039420E">
              <w:t>1998</w:t>
            </w:r>
          </w:p>
        </w:tc>
        <w:tc>
          <w:tcPr>
            <w:tcW w:w="2428" w:type="dxa"/>
            <w:shd w:val="clear" w:color="auto" w:fill="auto"/>
            <w:vAlign w:val="center"/>
          </w:tcPr>
          <w:p w:rsidR="00BB3659" w:rsidRPr="0039420E" w:rsidRDefault="00BB3659" w:rsidP="00046A3D">
            <w:pPr>
              <w:pStyle w:val="Polokytabulky"/>
            </w:pPr>
            <w:r w:rsidRPr="0039420E">
              <w:t>4 989</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1981</w:t>
            </w:r>
          </w:p>
        </w:tc>
        <w:tc>
          <w:tcPr>
            <w:tcW w:w="2427" w:type="dxa"/>
            <w:shd w:val="clear" w:color="auto" w:fill="auto"/>
            <w:vAlign w:val="center"/>
          </w:tcPr>
          <w:p w:rsidR="00BB3659" w:rsidRPr="0039420E" w:rsidRDefault="00BB3659" w:rsidP="00046A3D">
            <w:pPr>
              <w:pStyle w:val="Polokytabulky"/>
            </w:pPr>
            <w:r w:rsidRPr="0039420E">
              <w:t>7 419</w:t>
            </w:r>
          </w:p>
        </w:tc>
        <w:tc>
          <w:tcPr>
            <w:tcW w:w="2427" w:type="dxa"/>
            <w:shd w:val="clear" w:color="auto" w:fill="auto"/>
            <w:vAlign w:val="center"/>
          </w:tcPr>
          <w:p w:rsidR="00BB3659" w:rsidRPr="0039420E" w:rsidRDefault="00BB3659" w:rsidP="00046A3D">
            <w:pPr>
              <w:pStyle w:val="Polokytabulky"/>
            </w:pPr>
            <w:r w:rsidRPr="0039420E">
              <w:t>1999</w:t>
            </w:r>
          </w:p>
        </w:tc>
        <w:tc>
          <w:tcPr>
            <w:tcW w:w="2428" w:type="dxa"/>
            <w:shd w:val="clear" w:color="auto" w:fill="auto"/>
            <w:vAlign w:val="center"/>
          </w:tcPr>
          <w:p w:rsidR="00BB3659" w:rsidRPr="0039420E" w:rsidRDefault="00BB3659" w:rsidP="00046A3D">
            <w:pPr>
              <w:pStyle w:val="Polokytabulky"/>
            </w:pPr>
            <w:r w:rsidRPr="0039420E">
              <w:t>4 966</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1982</w:t>
            </w:r>
          </w:p>
        </w:tc>
        <w:tc>
          <w:tcPr>
            <w:tcW w:w="2427" w:type="dxa"/>
            <w:shd w:val="clear" w:color="auto" w:fill="auto"/>
            <w:vAlign w:val="center"/>
          </w:tcPr>
          <w:p w:rsidR="00BB3659" w:rsidRPr="0039420E" w:rsidRDefault="00BB3659" w:rsidP="00046A3D">
            <w:pPr>
              <w:pStyle w:val="Polokytabulky"/>
            </w:pPr>
            <w:r w:rsidRPr="0039420E">
              <w:t>7 340</w:t>
            </w:r>
          </w:p>
        </w:tc>
        <w:tc>
          <w:tcPr>
            <w:tcW w:w="2427" w:type="dxa"/>
            <w:shd w:val="clear" w:color="auto" w:fill="auto"/>
            <w:vAlign w:val="center"/>
          </w:tcPr>
          <w:p w:rsidR="00BB3659" w:rsidRPr="0039420E" w:rsidRDefault="00BB3659" w:rsidP="00046A3D">
            <w:pPr>
              <w:pStyle w:val="Polokytabulky"/>
            </w:pPr>
            <w:r w:rsidRPr="0039420E">
              <w:t>2000</w:t>
            </w:r>
          </w:p>
        </w:tc>
        <w:tc>
          <w:tcPr>
            <w:tcW w:w="2428" w:type="dxa"/>
            <w:shd w:val="clear" w:color="auto" w:fill="auto"/>
            <w:vAlign w:val="center"/>
          </w:tcPr>
          <w:p w:rsidR="00BB3659" w:rsidRPr="0039420E" w:rsidRDefault="00BB3659" w:rsidP="00046A3D">
            <w:pPr>
              <w:pStyle w:val="Polokytabulky"/>
            </w:pPr>
            <w:r w:rsidRPr="0039420E">
              <w:t>4 969</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1983</w:t>
            </w:r>
          </w:p>
        </w:tc>
        <w:tc>
          <w:tcPr>
            <w:tcW w:w="2427" w:type="dxa"/>
            <w:shd w:val="clear" w:color="auto" w:fill="auto"/>
            <w:vAlign w:val="center"/>
          </w:tcPr>
          <w:p w:rsidR="00BB3659" w:rsidRPr="0039420E" w:rsidRDefault="00BB3659" w:rsidP="00046A3D">
            <w:pPr>
              <w:pStyle w:val="Polokytabulky"/>
            </w:pPr>
            <w:r w:rsidRPr="0039420E">
              <w:t>7 155</w:t>
            </w:r>
          </w:p>
        </w:tc>
        <w:tc>
          <w:tcPr>
            <w:tcW w:w="2427" w:type="dxa"/>
            <w:shd w:val="clear" w:color="auto" w:fill="auto"/>
            <w:vAlign w:val="center"/>
          </w:tcPr>
          <w:p w:rsidR="00BB3659" w:rsidRPr="0039420E" w:rsidRDefault="00BB3659" w:rsidP="00046A3D">
            <w:pPr>
              <w:pStyle w:val="Polokytabulky"/>
            </w:pPr>
            <w:r w:rsidRPr="0039420E">
              <w:t>2001</w:t>
            </w:r>
          </w:p>
        </w:tc>
        <w:tc>
          <w:tcPr>
            <w:tcW w:w="2428" w:type="dxa"/>
            <w:shd w:val="clear" w:color="auto" w:fill="auto"/>
            <w:vAlign w:val="center"/>
          </w:tcPr>
          <w:p w:rsidR="00BB3659" w:rsidRPr="0039420E" w:rsidRDefault="00BB3659" w:rsidP="00046A3D">
            <w:pPr>
              <w:pStyle w:val="Polokytabulky"/>
            </w:pPr>
            <w:r w:rsidRPr="0039420E">
              <w:t>4 954</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1984</w:t>
            </w:r>
          </w:p>
        </w:tc>
        <w:tc>
          <w:tcPr>
            <w:tcW w:w="2427" w:type="dxa"/>
            <w:shd w:val="clear" w:color="auto" w:fill="auto"/>
            <w:vAlign w:val="center"/>
          </w:tcPr>
          <w:p w:rsidR="00BB3659" w:rsidRPr="0039420E" w:rsidRDefault="00BB3659" w:rsidP="00046A3D">
            <w:pPr>
              <w:pStyle w:val="Polokytabulky"/>
            </w:pPr>
            <w:r w:rsidRPr="0039420E">
              <w:t>7 183</w:t>
            </w:r>
          </w:p>
        </w:tc>
        <w:tc>
          <w:tcPr>
            <w:tcW w:w="2427" w:type="dxa"/>
            <w:shd w:val="clear" w:color="auto" w:fill="auto"/>
            <w:vAlign w:val="center"/>
          </w:tcPr>
          <w:p w:rsidR="00BB3659" w:rsidRPr="0039420E" w:rsidRDefault="00BB3659" w:rsidP="00046A3D">
            <w:pPr>
              <w:pStyle w:val="Polokytabulky"/>
            </w:pPr>
            <w:r w:rsidRPr="0039420E">
              <w:t>2002</w:t>
            </w:r>
          </w:p>
        </w:tc>
        <w:tc>
          <w:tcPr>
            <w:tcW w:w="2428" w:type="dxa"/>
            <w:shd w:val="clear" w:color="auto" w:fill="auto"/>
            <w:vAlign w:val="center"/>
          </w:tcPr>
          <w:p w:rsidR="00BB3659" w:rsidRPr="0039420E" w:rsidRDefault="00BB3659" w:rsidP="00046A3D">
            <w:pPr>
              <w:pStyle w:val="Polokytabulky"/>
            </w:pPr>
            <w:r w:rsidRPr="0039420E">
              <w:t>4 946</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1985</w:t>
            </w:r>
          </w:p>
        </w:tc>
        <w:tc>
          <w:tcPr>
            <w:tcW w:w="2427" w:type="dxa"/>
            <w:shd w:val="clear" w:color="auto" w:fill="auto"/>
            <w:vAlign w:val="center"/>
          </w:tcPr>
          <w:p w:rsidR="00BB3659" w:rsidRPr="0039420E" w:rsidRDefault="00BB3659" w:rsidP="00046A3D">
            <w:pPr>
              <w:pStyle w:val="Polokytabulky"/>
            </w:pPr>
            <w:r w:rsidRPr="0039420E">
              <w:t>7 312</w:t>
            </w:r>
          </w:p>
        </w:tc>
        <w:tc>
          <w:tcPr>
            <w:tcW w:w="2427" w:type="dxa"/>
            <w:shd w:val="clear" w:color="auto" w:fill="auto"/>
            <w:vAlign w:val="center"/>
          </w:tcPr>
          <w:p w:rsidR="00BB3659" w:rsidRPr="0039420E" w:rsidRDefault="00BB3659" w:rsidP="00046A3D">
            <w:pPr>
              <w:pStyle w:val="Polokytabulky"/>
            </w:pPr>
            <w:r w:rsidRPr="0039420E">
              <w:t>2003</w:t>
            </w:r>
          </w:p>
        </w:tc>
        <w:tc>
          <w:tcPr>
            <w:tcW w:w="2428" w:type="dxa"/>
            <w:shd w:val="clear" w:color="auto" w:fill="auto"/>
            <w:vAlign w:val="center"/>
          </w:tcPr>
          <w:p w:rsidR="00BB3659" w:rsidRPr="0039420E" w:rsidRDefault="00BB3659" w:rsidP="00046A3D">
            <w:pPr>
              <w:pStyle w:val="Polokytabulky"/>
            </w:pPr>
            <w:r w:rsidRPr="0039420E">
              <w:t>5 093</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1986</w:t>
            </w:r>
          </w:p>
        </w:tc>
        <w:tc>
          <w:tcPr>
            <w:tcW w:w="2427" w:type="dxa"/>
            <w:shd w:val="clear" w:color="auto" w:fill="auto"/>
            <w:vAlign w:val="center"/>
          </w:tcPr>
          <w:p w:rsidR="00BB3659" w:rsidRPr="0039420E" w:rsidRDefault="00BB3659" w:rsidP="00046A3D">
            <w:pPr>
              <w:pStyle w:val="Polokytabulky"/>
            </w:pPr>
            <w:r w:rsidRPr="0039420E">
              <w:t>7 009</w:t>
            </w:r>
          </w:p>
        </w:tc>
        <w:tc>
          <w:tcPr>
            <w:tcW w:w="2427" w:type="dxa"/>
            <w:shd w:val="clear" w:color="auto" w:fill="auto"/>
            <w:vAlign w:val="center"/>
          </w:tcPr>
          <w:p w:rsidR="00BB3659" w:rsidRPr="0039420E" w:rsidRDefault="00BB3659" w:rsidP="00046A3D">
            <w:pPr>
              <w:pStyle w:val="Polokytabulky"/>
            </w:pPr>
            <w:r w:rsidRPr="0039420E">
              <w:t>2004</w:t>
            </w:r>
          </w:p>
        </w:tc>
        <w:tc>
          <w:tcPr>
            <w:tcW w:w="2428" w:type="dxa"/>
            <w:shd w:val="clear" w:color="auto" w:fill="auto"/>
            <w:vAlign w:val="center"/>
          </w:tcPr>
          <w:p w:rsidR="00BB3659" w:rsidRPr="0039420E" w:rsidRDefault="00BB3659" w:rsidP="00046A3D">
            <w:pPr>
              <w:pStyle w:val="Polokytabulky"/>
            </w:pPr>
            <w:r w:rsidRPr="0039420E">
              <w:t>5 190</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1987</w:t>
            </w:r>
          </w:p>
        </w:tc>
        <w:tc>
          <w:tcPr>
            <w:tcW w:w="2427" w:type="dxa"/>
            <w:shd w:val="clear" w:color="auto" w:fill="auto"/>
            <w:vAlign w:val="center"/>
          </w:tcPr>
          <w:p w:rsidR="00BB3659" w:rsidRPr="0039420E" w:rsidRDefault="00BB3659" w:rsidP="00046A3D">
            <w:pPr>
              <w:pStyle w:val="Polokytabulky"/>
            </w:pPr>
            <w:r w:rsidRPr="0039420E">
              <w:t>6 963</w:t>
            </w:r>
          </w:p>
        </w:tc>
        <w:tc>
          <w:tcPr>
            <w:tcW w:w="2427" w:type="dxa"/>
            <w:shd w:val="clear" w:color="auto" w:fill="auto"/>
            <w:vAlign w:val="center"/>
          </w:tcPr>
          <w:p w:rsidR="00BB3659" w:rsidRPr="0039420E" w:rsidRDefault="00BB3659" w:rsidP="00046A3D">
            <w:pPr>
              <w:pStyle w:val="Polokytabulky"/>
            </w:pPr>
            <w:r w:rsidRPr="0039420E">
              <w:t>2005</w:t>
            </w:r>
          </w:p>
        </w:tc>
        <w:tc>
          <w:tcPr>
            <w:tcW w:w="2428" w:type="dxa"/>
            <w:shd w:val="clear" w:color="auto" w:fill="auto"/>
            <w:vAlign w:val="center"/>
          </w:tcPr>
          <w:p w:rsidR="00BB3659" w:rsidRPr="0039420E" w:rsidRDefault="00BB3659" w:rsidP="00046A3D">
            <w:pPr>
              <w:pStyle w:val="Polokytabulky"/>
            </w:pPr>
            <w:r w:rsidRPr="0039420E">
              <w:t>5 405</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1988</w:t>
            </w:r>
          </w:p>
        </w:tc>
        <w:tc>
          <w:tcPr>
            <w:tcW w:w="2427" w:type="dxa"/>
            <w:shd w:val="clear" w:color="auto" w:fill="auto"/>
            <w:vAlign w:val="center"/>
          </w:tcPr>
          <w:p w:rsidR="00BB3659" w:rsidRPr="0039420E" w:rsidRDefault="00BB3659" w:rsidP="00046A3D">
            <w:pPr>
              <w:pStyle w:val="Polokytabulky"/>
            </w:pPr>
            <w:r w:rsidRPr="0039420E">
              <w:t>6 958</w:t>
            </w:r>
          </w:p>
        </w:tc>
        <w:tc>
          <w:tcPr>
            <w:tcW w:w="2427" w:type="dxa"/>
            <w:shd w:val="clear" w:color="auto" w:fill="auto"/>
            <w:vAlign w:val="center"/>
          </w:tcPr>
          <w:p w:rsidR="00BB3659" w:rsidRPr="0039420E" w:rsidRDefault="00BB3659" w:rsidP="00046A3D">
            <w:pPr>
              <w:pStyle w:val="Polokytabulky"/>
            </w:pPr>
            <w:r w:rsidRPr="0039420E">
              <w:t>2006</w:t>
            </w:r>
          </w:p>
        </w:tc>
        <w:tc>
          <w:tcPr>
            <w:tcW w:w="2428" w:type="dxa"/>
            <w:shd w:val="clear" w:color="auto" w:fill="auto"/>
            <w:vAlign w:val="center"/>
          </w:tcPr>
          <w:p w:rsidR="00BB3659" w:rsidRPr="0039420E" w:rsidRDefault="00BB3659" w:rsidP="00046A3D">
            <w:pPr>
              <w:pStyle w:val="Polokytabulky"/>
            </w:pPr>
            <w:r w:rsidRPr="0039420E">
              <w:t>5 491</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1989</w:t>
            </w:r>
          </w:p>
        </w:tc>
        <w:tc>
          <w:tcPr>
            <w:tcW w:w="2427" w:type="dxa"/>
            <w:shd w:val="clear" w:color="auto" w:fill="auto"/>
            <w:vAlign w:val="center"/>
          </w:tcPr>
          <w:p w:rsidR="00BB3659" w:rsidRPr="0039420E" w:rsidRDefault="00BB3659" w:rsidP="00046A3D">
            <w:pPr>
              <w:pStyle w:val="Polokytabulky"/>
            </w:pPr>
            <w:r w:rsidRPr="0039420E">
              <w:t>6 894</w:t>
            </w:r>
          </w:p>
        </w:tc>
        <w:tc>
          <w:tcPr>
            <w:tcW w:w="2427" w:type="dxa"/>
            <w:shd w:val="clear" w:color="auto" w:fill="auto"/>
            <w:vAlign w:val="center"/>
          </w:tcPr>
          <w:p w:rsidR="00BB3659" w:rsidRPr="0039420E" w:rsidRDefault="00BB3659" w:rsidP="00046A3D">
            <w:pPr>
              <w:pStyle w:val="Polokytabulky"/>
            </w:pPr>
            <w:r w:rsidRPr="0039420E">
              <w:t>2007</w:t>
            </w:r>
          </w:p>
        </w:tc>
        <w:tc>
          <w:tcPr>
            <w:tcW w:w="2428" w:type="dxa"/>
            <w:shd w:val="clear" w:color="auto" w:fill="auto"/>
            <w:vAlign w:val="center"/>
          </w:tcPr>
          <w:p w:rsidR="00BB3659" w:rsidRPr="0039420E" w:rsidRDefault="00BB3659" w:rsidP="00046A3D">
            <w:pPr>
              <w:pStyle w:val="Polokytabulky"/>
            </w:pPr>
            <w:r w:rsidRPr="0039420E">
              <w:t>6 122</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1990</w:t>
            </w:r>
          </w:p>
        </w:tc>
        <w:tc>
          <w:tcPr>
            <w:tcW w:w="2427" w:type="dxa"/>
            <w:shd w:val="clear" w:color="auto" w:fill="auto"/>
            <w:vAlign w:val="center"/>
          </w:tcPr>
          <w:p w:rsidR="00BB3659" w:rsidRPr="0039420E" w:rsidRDefault="00BB3659" w:rsidP="00046A3D">
            <w:pPr>
              <w:pStyle w:val="Polokytabulky"/>
            </w:pPr>
            <w:r w:rsidRPr="0039420E">
              <w:t>6 838</w:t>
            </w:r>
          </w:p>
        </w:tc>
        <w:tc>
          <w:tcPr>
            <w:tcW w:w="2427" w:type="dxa"/>
            <w:shd w:val="clear" w:color="auto" w:fill="auto"/>
            <w:vAlign w:val="center"/>
          </w:tcPr>
          <w:p w:rsidR="00BB3659" w:rsidRPr="0039420E" w:rsidRDefault="00BB3659" w:rsidP="00046A3D">
            <w:pPr>
              <w:pStyle w:val="Polokytabulky"/>
            </w:pPr>
            <w:r w:rsidRPr="0039420E">
              <w:t>2008</w:t>
            </w:r>
          </w:p>
        </w:tc>
        <w:tc>
          <w:tcPr>
            <w:tcW w:w="2428" w:type="dxa"/>
            <w:shd w:val="clear" w:color="auto" w:fill="auto"/>
            <w:vAlign w:val="center"/>
          </w:tcPr>
          <w:p w:rsidR="00BB3659" w:rsidRPr="0039420E" w:rsidRDefault="00BB3659" w:rsidP="00046A3D">
            <w:pPr>
              <w:pStyle w:val="Polokytabulky"/>
            </w:pPr>
            <w:r w:rsidRPr="0039420E">
              <w:t>6 254</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1991</w:t>
            </w:r>
          </w:p>
        </w:tc>
        <w:tc>
          <w:tcPr>
            <w:tcW w:w="2427" w:type="dxa"/>
            <w:shd w:val="clear" w:color="auto" w:fill="auto"/>
            <w:vAlign w:val="center"/>
          </w:tcPr>
          <w:p w:rsidR="00BB3659" w:rsidRPr="0039420E" w:rsidRDefault="00BB3659" w:rsidP="00046A3D">
            <w:pPr>
              <w:pStyle w:val="Polokytabulky"/>
            </w:pPr>
            <w:r w:rsidRPr="0039420E">
              <w:t>7 072</w:t>
            </w:r>
          </w:p>
        </w:tc>
        <w:tc>
          <w:tcPr>
            <w:tcW w:w="2427" w:type="dxa"/>
            <w:shd w:val="clear" w:color="auto" w:fill="auto"/>
            <w:vAlign w:val="center"/>
          </w:tcPr>
          <w:p w:rsidR="00BB3659" w:rsidRPr="0039420E" w:rsidRDefault="00BB3659" w:rsidP="00046A3D">
            <w:pPr>
              <w:pStyle w:val="Polokytabulky"/>
            </w:pPr>
            <w:r w:rsidRPr="0039420E">
              <w:t>2009</w:t>
            </w:r>
          </w:p>
        </w:tc>
        <w:tc>
          <w:tcPr>
            <w:tcW w:w="2428" w:type="dxa"/>
            <w:shd w:val="clear" w:color="auto" w:fill="auto"/>
            <w:vAlign w:val="center"/>
          </w:tcPr>
          <w:p w:rsidR="00BB3659" w:rsidRPr="0039420E" w:rsidRDefault="00BB3659" w:rsidP="00046A3D">
            <w:pPr>
              <w:pStyle w:val="Polokytabulky"/>
            </w:pPr>
            <w:r w:rsidRPr="0039420E">
              <w:t>6 261</w:t>
            </w:r>
          </w:p>
        </w:tc>
      </w:tr>
      <w:tr w:rsidR="00BB3659" w:rsidRPr="0039420E" w:rsidTr="003D0820">
        <w:trPr>
          <w:trHeight w:hRule="exact" w:val="284"/>
        </w:trPr>
        <w:tc>
          <w:tcPr>
            <w:tcW w:w="2427" w:type="dxa"/>
            <w:shd w:val="clear" w:color="auto" w:fill="auto"/>
            <w:noWrap/>
            <w:vAlign w:val="center"/>
          </w:tcPr>
          <w:p w:rsidR="00BB3659" w:rsidRPr="0039420E" w:rsidRDefault="00BB3659" w:rsidP="00046A3D">
            <w:pPr>
              <w:pStyle w:val="Polokytabulky"/>
            </w:pPr>
            <w:r w:rsidRPr="0039420E">
              <w:t>1992</w:t>
            </w:r>
          </w:p>
        </w:tc>
        <w:tc>
          <w:tcPr>
            <w:tcW w:w="2427" w:type="dxa"/>
            <w:shd w:val="clear" w:color="auto" w:fill="auto"/>
            <w:vAlign w:val="center"/>
          </w:tcPr>
          <w:p w:rsidR="00BB3659" w:rsidRPr="0039420E" w:rsidRDefault="00BB3659" w:rsidP="00046A3D">
            <w:pPr>
              <w:pStyle w:val="Polokytabulky"/>
            </w:pPr>
            <w:r w:rsidRPr="0039420E">
              <w:t>6 645</w:t>
            </w:r>
          </w:p>
        </w:tc>
        <w:tc>
          <w:tcPr>
            <w:tcW w:w="2427" w:type="dxa"/>
            <w:shd w:val="clear" w:color="auto" w:fill="auto"/>
            <w:vAlign w:val="center"/>
          </w:tcPr>
          <w:p w:rsidR="00BB3659" w:rsidRPr="0039420E" w:rsidRDefault="00BB3659" w:rsidP="00046A3D">
            <w:pPr>
              <w:pStyle w:val="Polokytabulky"/>
            </w:pPr>
            <w:r w:rsidRPr="0039420E">
              <w:t>2010</w:t>
            </w:r>
          </w:p>
        </w:tc>
        <w:tc>
          <w:tcPr>
            <w:tcW w:w="2428" w:type="dxa"/>
            <w:shd w:val="clear" w:color="auto" w:fill="auto"/>
            <w:vAlign w:val="center"/>
          </w:tcPr>
          <w:p w:rsidR="00BB3659" w:rsidRPr="0039420E" w:rsidRDefault="00BB3659" w:rsidP="00046A3D">
            <w:pPr>
              <w:pStyle w:val="Polokytabulky"/>
            </w:pPr>
            <w:r w:rsidRPr="0039420E">
              <w:t>6 021</w:t>
            </w:r>
          </w:p>
        </w:tc>
      </w:tr>
    </w:tbl>
    <w:p w:rsidR="0097410F" w:rsidRPr="0039420E" w:rsidRDefault="00BB3659" w:rsidP="00046A3D">
      <w:pPr>
        <w:pStyle w:val="Zdrojdat"/>
      </w:pPr>
      <w:r w:rsidRPr="0039420E">
        <w:t>Zdroj dat: ČSÚ</w:t>
      </w:r>
    </w:p>
    <w:p w:rsidR="00BB3659" w:rsidRPr="005403F0" w:rsidRDefault="00BB3659" w:rsidP="005403F0">
      <w:pPr>
        <w:pStyle w:val="Graf"/>
      </w:pPr>
      <w:r w:rsidRPr="005403F0">
        <w:t>Graf 1: Grafické znázornění vývoje počtu živě narozených dětí v Královéhradeckém kraji od roku 1991 (demografická křivka)</w:t>
      </w:r>
    </w:p>
    <w:p w:rsidR="00BB3659" w:rsidRPr="0039420E" w:rsidRDefault="00BB3659" w:rsidP="005403F0">
      <w:pPr>
        <w:pStyle w:val="Graf"/>
        <w:rPr>
          <w:noProof/>
          <w:lang w:eastAsia="cs-CZ"/>
        </w:rPr>
      </w:pPr>
      <w:r w:rsidRPr="0039420E">
        <w:rPr>
          <w:noProof/>
          <w:lang w:eastAsia="cs-CZ"/>
        </w:rPr>
        <w:drawing>
          <wp:inline distT="0" distB="0" distL="0" distR="0">
            <wp:extent cx="6162675" cy="3314700"/>
            <wp:effectExtent l="19050" t="0" r="9525" b="0"/>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3659" w:rsidRPr="0039420E" w:rsidRDefault="00BB3659" w:rsidP="00046A3D">
      <w:pPr>
        <w:pStyle w:val="Zdrojdat"/>
      </w:pPr>
      <w:r w:rsidRPr="0039420E">
        <w:t>Zdroj dat pro sestrojení grafu: ČSÚ</w:t>
      </w:r>
    </w:p>
    <w:p w:rsidR="00BB3659" w:rsidRPr="0039420E" w:rsidRDefault="00BB3659" w:rsidP="003D0820">
      <w:pPr>
        <w:rPr>
          <w:lang w:eastAsia="cs-CZ"/>
        </w:rPr>
      </w:pPr>
      <w:r w:rsidRPr="0039420E">
        <w:rPr>
          <w:lang w:eastAsia="cs-CZ"/>
        </w:rPr>
        <w:lastRenderedPageBreak/>
        <w:t>V souladu s demografickou křivkou zhruba od roku 2008 narůstá počet žáků nastupujících do základních škol. Demografický pokles žáků 1. ročníků středních škol se zastaví v roce 2012 (narození v r. 1997) a po něm bude následovat do roku 2017 stagnace počtu žáků vstupujících do středního vzdělávání (netýká se žáků víceletých gymnázií). Následný postupný vzrůstající počet žáků přijímaných do 1. ročníků středních škol již nikdy nedosáhne své původní maximální hodnoty (narození v r. 1991).</w:t>
      </w:r>
    </w:p>
    <w:p w:rsidR="00BB3659" w:rsidRPr="0039420E" w:rsidRDefault="00BB3659" w:rsidP="003D0820">
      <w:pPr>
        <w:rPr>
          <w:lang w:eastAsia="cs-CZ"/>
        </w:rPr>
      </w:pPr>
      <w:r w:rsidRPr="0039420E">
        <w:rPr>
          <w:lang w:eastAsia="cs-CZ"/>
        </w:rPr>
        <w:t>Předpokládaný vývoj počtu živě narozených dětí podle Českého statistického úřadu v Královéhradeckém kraji je v následující tabulce.</w:t>
      </w:r>
    </w:p>
    <w:p w:rsidR="00BB3659" w:rsidRPr="0039420E" w:rsidRDefault="00BB3659" w:rsidP="005403F0">
      <w:pPr>
        <w:pStyle w:val="Graf"/>
        <w:rPr>
          <w:rFonts w:eastAsia="Times New Roman"/>
          <w:lang w:eastAsia="cs-CZ"/>
        </w:rPr>
      </w:pPr>
      <w:r w:rsidRPr="0039420E">
        <w:t>Tabulka 3: Projekce obyvatelstva v krajích a oblastech ČR – živě narození v Královéhradeckém kraji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299"/>
        <w:gridCol w:w="1299"/>
        <w:gridCol w:w="1300"/>
        <w:gridCol w:w="1299"/>
        <w:gridCol w:w="1299"/>
        <w:gridCol w:w="1300"/>
      </w:tblGrid>
      <w:tr w:rsidR="00BB3659" w:rsidRPr="0039420E" w:rsidTr="003D0820">
        <w:trPr>
          <w:trHeight w:val="284"/>
        </w:trPr>
        <w:tc>
          <w:tcPr>
            <w:tcW w:w="1951" w:type="dxa"/>
            <w:shd w:val="clear" w:color="auto" w:fill="FFFF99"/>
            <w:vAlign w:val="center"/>
          </w:tcPr>
          <w:p w:rsidR="00BB3659" w:rsidRPr="0039420E" w:rsidRDefault="00BB3659" w:rsidP="00046A3D">
            <w:pPr>
              <w:pStyle w:val="Zhlavtabulky"/>
            </w:pPr>
            <w:r w:rsidRPr="0039420E">
              <w:t>Rok</w:t>
            </w:r>
          </w:p>
        </w:tc>
        <w:tc>
          <w:tcPr>
            <w:tcW w:w="1299" w:type="dxa"/>
            <w:shd w:val="clear" w:color="auto" w:fill="FFFF99"/>
            <w:vAlign w:val="center"/>
          </w:tcPr>
          <w:p w:rsidR="00BB3659" w:rsidRPr="0039420E" w:rsidRDefault="00BB3659" w:rsidP="00046A3D">
            <w:pPr>
              <w:pStyle w:val="Zhlavtabulky"/>
            </w:pPr>
            <w:r w:rsidRPr="0039420E">
              <w:t>2011</w:t>
            </w:r>
          </w:p>
        </w:tc>
        <w:tc>
          <w:tcPr>
            <w:tcW w:w="1299" w:type="dxa"/>
            <w:shd w:val="clear" w:color="auto" w:fill="FFFF99"/>
            <w:vAlign w:val="center"/>
          </w:tcPr>
          <w:p w:rsidR="00BB3659" w:rsidRPr="0039420E" w:rsidRDefault="00BB3659" w:rsidP="00046A3D">
            <w:pPr>
              <w:pStyle w:val="Zhlavtabulky"/>
            </w:pPr>
            <w:r w:rsidRPr="0039420E">
              <w:t>2012</w:t>
            </w:r>
          </w:p>
        </w:tc>
        <w:tc>
          <w:tcPr>
            <w:tcW w:w="1300" w:type="dxa"/>
            <w:shd w:val="clear" w:color="auto" w:fill="FFFF99"/>
            <w:vAlign w:val="center"/>
          </w:tcPr>
          <w:p w:rsidR="00BB3659" w:rsidRPr="0039420E" w:rsidRDefault="00BB3659" w:rsidP="00046A3D">
            <w:pPr>
              <w:pStyle w:val="Zhlavtabulky"/>
            </w:pPr>
            <w:r w:rsidRPr="0039420E">
              <w:t>2013</w:t>
            </w:r>
          </w:p>
        </w:tc>
        <w:tc>
          <w:tcPr>
            <w:tcW w:w="1299" w:type="dxa"/>
            <w:shd w:val="clear" w:color="auto" w:fill="FFFF99"/>
            <w:vAlign w:val="center"/>
          </w:tcPr>
          <w:p w:rsidR="00BB3659" w:rsidRPr="0039420E" w:rsidRDefault="00BB3659" w:rsidP="00046A3D">
            <w:pPr>
              <w:pStyle w:val="Zhlavtabulky"/>
            </w:pPr>
            <w:r w:rsidRPr="0039420E">
              <w:t>2014</w:t>
            </w:r>
          </w:p>
        </w:tc>
        <w:tc>
          <w:tcPr>
            <w:tcW w:w="1299" w:type="dxa"/>
            <w:shd w:val="clear" w:color="auto" w:fill="FFFF99"/>
            <w:vAlign w:val="center"/>
          </w:tcPr>
          <w:p w:rsidR="00BB3659" w:rsidRPr="0039420E" w:rsidRDefault="00BB3659" w:rsidP="00046A3D">
            <w:pPr>
              <w:pStyle w:val="Zhlavtabulky"/>
            </w:pPr>
            <w:r w:rsidRPr="0039420E">
              <w:t>2015</w:t>
            </w:r>
          </w:p>
        </w:tc>
        <w:tc>
          <w:tcPr>
            <w:tcW w:w="1300" w:type="dxa"/>
            <w:shd w:val="clear" w:color="auto" w:fill="FFFF99"/>
            <w:vAlign w:val="center"/>
          </w:tcPr>
          <w:p w:rsidR="00BB3659" w:rsidRPr="0039420E" w:rsidRDefault="00BB3659" w:rsidP="00046A3D">
            <w:pPr>
              <w:pStyle w:val="Zhlavtabulky"/>
            </w:pPr>
            <w:r w:rsidRPr="0039420E">
              <w:t>2016</w:t>
            </w:r>
          </w:p>
        </w:tc>
      </w:tr>
      <w:tr w:rsidR="00BB3659" w:rsidRPr="0039420E" w:rsidTr="003D0820">
        <w:trPr>
          <w:trHeight w:val="284"/>
        </w:trPr>
        <w:tc>
          <w:tcPr>
            <w:tcW w:w="1951" w:type="dxa"/>
            <w:shd w:val="clear" w:color="auto" w:fill="auto"/>
            <w:vAlign w:val="center"/>
          </w:tcPr>
          <w:p w:rsidR="00BB3659" w:rsidRPr="0039420E" w:rsidRDefault="00BB3659" w:rsidP="00046A3D">
            <w:pPr>
              <w:pStyle w:val="Sloupectabulky"/>
            </w:pPr>
            <w:r w:rsidRPr="0039420E">
              <w:t>Živě narození</w:t>
            </w:r>
          </w:p>
        </w:tc>
        <w:tc>
          <w:tcPr>
            <w:tcW w:w="1299" w:type="dxa"/>
            <w:shd w:val="clear" w:color="auto" w:fill="auto"/>
            <w:vAlign w:val="center"/>
          </w:tcPr>
          <w:p w:rsidR="00BB3659" w:rsidRPr="0039420E" w:rsidRDefault="00BB3659" w:rsidP="00046A3D">
            <w:pPr>
              <w:pStyle w:val="Polokytabulky"/>
            </w:pPr>
            <w:r w:rsidRPr="0039420E">
              <w:t>5955</w:t>
            </w:r>
          </w:p>
        </w:tc>
        <w:tc>
          <w:tcPr>
            <w:tcW w:w="1299" w:type="dxa"/>
            <w:shd w:val="clear" w:color="auto" w:fill="auto"/>
            <w:vAlign w:val="center"/>
          </w:tcPr>
          <w:p w:rsidR="00BB3659" w:rsidRPr="0039420E" w:rsidRDefault="00BB3659" w:rsidP="00046A3D">
            <w:pPr>
              <w:pStyle w:val="Polokytabulky"/>
            </w:pPr>
            <w:r w:rsidRPr="0039420E">
              <w:t>5873</w:t>
            </w:r>
          </w:p>
        </w:tc>
        <w:tc>
          <w:tcPr>
            <w:tcW w:w="1300" w:type="dxa"/>
            <w:shd w:val="clear" w:color="auto" w:fill="auto"/>
            <w:vAlign w:val="center"/>
          </w:tcPr>
          <w:p w:rsidR="00BB3659" w:rsidRPr="0039420E" w:rsidRDefault="00BB3659" w:rsidP="00046A3D">
            <w:pPr>
              <w:pStyle w:val="Polokytabulky"/>
            </w:pPr>
            <w:r w:rsidRPr="0039420E">
              <w:t>5796</w:t>
            </w:r>
          </w:p>
        </w:tc>
        <w:tc>
          <w:tcPr>
            <w:tcW w:w="1299" w:type="dxa"/>
            <w:shd w:val="clear" w:color="auto" w:fill="auto"/>
            <w:vAlign w:val="center"/>
          </w:tcPr>
          <w:p w:rsidR="00BB3659" w:rsidRPr="0039420E" w:rsidRDefault="00BB3659" w:rsidP="00046A3D">
            <w:pPr>
              <w:pStyle w:val="Polokytabulky"/>
            </w:pPr>
            <w:r w:rsidRPr="0039420E">
              <w:t>5719</w:t>
            </w:r>
          </w:p>
        </w:tc>
        <w:tc>
          <w:tcPr>
            <w:tcW w:w="1299" w:type="dxa"/>
            <w:shd w:val="clear" w:color="auto" w:fill="auto"/>
            <w:vAlign w:val="center"/>
          </w:tcPr>
          <w:p w:rsidR="00BB3659" w:rsidRPr="0039420E" w:rsidRDefault="00BB3659" w:rsidP="00046A3D">
            <w:pPr>
              <w:pStyle w:val="Polokytabulky"/>
            </w:pPr>
            <w:r w:rsidRPr="0039420E">
              <w:t>5639</w:t>
            </w:r>
          </w:p>
        </w:tc>
        <w:tc>
          <w:tcPr>
            <w:tcW w:w="1300" w:type="dxa"/>
            <w:shd w:val="clear" w:color="auto" w:fill="auto"/>
            <w:vAlign w:val="center"/>
          </w:tcPr>
          <w:p w:rsidR="00BB3659" w:rsidRPr="0039420E" w:rsidRDefault="00BB3659" w:rsidP="00046A3D">
            <w:pPr>
              <w:pStyle w:val="Polokytabulky"/>
            </w:pPr>
            <w:r w:rsidRPr="0039420E">
              <w:t>5561</w:t>
            </w:r>
          </w:p>
        </w:tc>
      </w:tr>
    </w:tbl>
    <w:p w:rsidR="003E42E5" w:rsidRPr="0039420E" w:rsidRDefault="00BB3659" w:rsidP="00046A3D">
      <w:pPr>
        <w:pStyle w:val="Zdrojdat"/>
      </w:pPr>
      <w:r w:rsidRPr="0039420E">
        <w:t>Zdroj dat: ČSÚ</w:t>
      </w:r>
      <w:bookmarkStart w:id="11" w:name="_Toc302399941"/>
      <w:bookmarkStart w:id="12" w:name="_Toc306364839"/>
    </w:p>
    <w:p w:rsidR="00BB3659" w:rsidRPr="005403F0" w:rsidRDefault="00BB3659" w:rsidP="005403F0">
      <w:pPr>
        <w:pStyle w:val="Nadpis2"/>
      </w:pPr>
      <w:bookmarkStart w:id="13" w:name="_Toc340645733"/>
      <w:r w:rsidRPr="005403F0">
        <w:t>Vzdělanostní struktura obyvatelstva</w:t>
      </w:r>
      <w:bookmarkEnd w:id="11"/>
      <w:bookmarkEnd w:id="12"/>
      <w:bookmarkEnd w:id="13"/>
    </w:p>
    <w:p w:rsidR="00BB3659" w:rsidRPr="0039420E" w:rsidRDefault="00BB3659" w:rsidP="005403F0">
      <w:pPr>
        <w:pStyle w:val="Graf"/>
      </w:pPr>
      <w:r w:rsidRPr="0039420E">
        <w:t xml:space="preserve">Tabulka </w:t>
      </w:r>
      <w:r w:rsidR="0039420E">
        <w:t>4</w:t>
      </w:r>
      <w:r w:rsidRPr="0039420E">
        <w:t>: Vzdělanostní struktura obyvatelstva v KHK v časové řadě 2000 - 2010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948"/>
        <w:gridCol w:w="709"/>
        <w:gridCol w:w="709"/>
        <w:gridCol w:w="709"/>
        <w:gridCol w:w="709"/>
        <w:gridCol w:w="709"/>
        <w:gridCol w:w="709"/>
        <w:gridCol w:w="709"/>
        <w:gridCol w:w="709"/>
        <w:gridCol w:w="710"/>
        <w:gridCol w:w="710"/>
        <w:gridCol w:w="712"/>
      </w:tblGrid>
      <w:tr w:rsidR="00BB3659" w:rsidRPr="0039420E" w:rsidTr="00BC6184">
        <w:trPr>
          <w:trHeight w:val="315"/>
        </w:trPr>
        <w:tc>
          <w:tcPr>
            <w:tcW w:w="863" w:type="pct"/>
            <w:shd w:val="clear" w:color="auto" w:fill="FFFF99"/>
            <w:noWrap/>
            <w:vAlign w:val="center"/>
            <w:hideMark/>
          </w:tcPr>
          <w:p w:rsidR="00BB3659" w:rsidRPr="0039420E" w:rsidRDefault="00BB3659" w:rsidP="00046A3D">
            <w:pPr>
              <w:pStyle w:val="Zhlavtabulky"/>
            </w:pPr>
          </w:p>
        </w:tc>
        <w:tc>
          <w:tcPr>
            <w:tcW w:w="376" w:type="pct"/>
            <w:shd w:val="clear" w:color="auto" w:fill="FFFF99"/>
            <w:vAlign w:val="center"/>
            <w:hideMark/>
          </w:tcPr>
          <w:p w:rsidR="00BB3659" w:rsidRPr="0039420E" w:rsidRDefault="00BB3659" w:rsidP="00046A3D">
            <w:pPr>
              <w:pStyle w:val="Zhlavtabulky"/>
            </w:pPr>
            <w:r w:rsidRPr="0039420E">
              <w:t>2000</w:t>
            </w:r>
          </w:p>
        </w:tc>
        <w:tc>
          <w:tcPr>
            <w:tcW w:w="376" w:type="pct"/>
            <w:shd w:val="clear" w:color="auto" w:fill="FFFF99"/>
            <w:vAlign w:val="center"/>
            <w:hideMark/>
          </w:tcPr>
          <w:p w:rsidR="00BB3659" w:rsidRPr="0039420E" w:rsidRDefault="00BB3659" w:rsidP="00046A3D">
            <w:pPr>
              <w:pStyle w:val="Zhlavtabulky"/>
            </w:pPr>
            <w:r w:rsidRPr="0039420E">
              <w:t>2001</w:t>
            </w:r>
          </w:p>
        </w:tc>
        <w:tc>
          <w:tcPr>
            <w:tcW w:w="376" w:type="pct"/>
            <w:shd w:val="clear" w:color="auto" w:fill="FFFF99"/>
            <w:vAlign w:val="center"/>
            <w:hideMark/>
          </w:tcPr>
          <w:p w:rsidR="00BB3659" w:rsidRPr="0039420E" w:rsidRDefault="00BB3659" w:rsidP="00046A3D">
            <w:pPr>
              <w:pStyle w:val="Zhlavtabulky"/>
            </w:pPr>
            <w:r w:rsidRPr="0039420E">
              <w:t>2002</w:t>
            </w:r>
          </w:p>
        </w:tc>
        <w:tc>
          <w:tcPr>
            <w:tcW w:w="376" w:type="pct"/>
            <w:shd w:val="clear" w:color="auto" w:fill="FFFF99"/>
            <w:vAlign w:val="center"/>
            <w:hideMark/>
          </w:tcPr>
          <w:p w:rsidR="00BB3659" w:rsidRPr="0039420E" w:rsidRDefault="00BB3659" w:rsidP="00046A3D">
            <w:pPr>
              <w:pStyle w:val="Zhlavtabulky"/>
            </w:pPr>
            <w:r w:rsidRPr="0039420E">
              <w:t>2003</w:t>
            </w:r>
          </w:p>
        </w:tc>
        <w:tc>
          <w:tcPr>
            <w:tcW w:w="376" w:type="pct"/>
            <w:shd w:val="clear" w:color="auto" w:fill="FFFF99"/>
            <w:vAlign w:val="center"/>
            <w:hideMark/>
          </w:tcPr>
          <w:p w:rsidR="00BB3659" w:rsidRPr="0039420E" w:rsidRDefault="00BB3659" w:rsidP="00046A3D">
            <w:pPr>
              <w:pStyle w:val="Zhlavtabulky"/>
            </w:pPr>
            <w:r w:rsidRPr="0039420E">
              <w:t>2004</w:t>
            </w:r>
          </w:p>
        </w:tc>
        <w:tc>
          <w:tcPr>
            <w:tcW w:w="376" w:type="pct"/>
            <w:shd w:val="clear" w:color="auto" w:fill="FFFF99"/>
            <w:vAlign w:val="center"/>
            <w:hideMark/>
          </w:tcPr>
          <w:p w:rsidR="00BB3659" w:rsidRPr="0039420E" w:rsidRDefault="00BB3659" w:rsidP="00046A3D">
            <w:pPr>
              <w:pStyle w:val="Zhlavtabulky"/>
            </w:pPr>
            <w:r w:rsidRPr="0039420E">
              <w:t>2005</w:t>
            </w:r>
          </w:p>
        </w:tc>
        <w:tc>
          <w:tcPr>
            <w:tcW w:w="376" w:type="pct"/>
            <w:shd w:val="clear" w:color="auto" w:fill="FFFF99"/>
            <w:vAlign w:val="center"/>
            <w:hideMark/>
          </w:tcPr>
          <w:p w:rsidR="00BB3659" w:rsidRPr="0039420E" w:rsidRDefault="00BB3659" w:rsidP="00046A3D">
            <w:pPr>
              <w:pStyle w:val="Zhlavtabulky"/>
            </w:pPr>
            <w:r w:rsidRPr="0039420E">
              <w:t>2006</w:t>
            </w:r>
          </w:p>
        </w:tc>
        <w:tc>
          <w:tcPr>
            <w:tcW w:w="376" w:type="pct"/>
            <w:shd w:val="clear" w:color="auto" w:fill="FFFF99"/>
            <w:vAlign w:val="center"/>
            <w:hideMark/>
          </w:tcPr>
          <w:p w:rsidR="00BB3659" w:rsidRPr="0039420E" w:rsidRDefault="00BB3659" w:rsidP="00046A3D">
            <w:pPr>
              <w:pStyle w:val="Zhlavtabulky"/>
            </w:pPr>
            <w:r w:rsidRPr="0039420E">
              <w:t>2007</w:t>
            </w:r>
          </w:p>
        </w:tc>
        <w:tc>
          <w:tcPr>
            <w:tcW w:w="376" w:type="pct"/>
            <w:shd w:val="clear" w:color="auto" w:fill="FFFF99"/>
            <w:vAlign w:val="center"/>
            <w:hideMark/>
          </w:tcPr>
          <w:p w:rsidR="00BB3659" w:rsidRPr="0039420E" w:rsidRDefault="00BB3659" w:rsidP="00046A3D">
            <w:pPr>
              <w:pStyle w:val="Zhlavtabulky"/>
            </w:pPr>
            <w:r w:rsidRPr="0039420E">
              <w:t>2008</w:t>
            </w:r>
          </w:p>
        </w:tc>
        <w:tc>
          <w:tcPr>
            <w:tcW w:w="376" w:type="pct"/>
            <w:shd w:val="clear" w:color="auto" w:fill="FFFF99"/>
            <w:vAlign w:val="center"/>
            <w:hideMark/>
          </w:tcPr>
          <w:p w:rsidR="00BB3659" w:rsidRPr="0039420E" w:rsidRDefault="00BB3659" w:rsidP="00046A3D">
            <w:pPr>
              <w:pStyle w:val="Zhlavtabulky"/>
            </w:pPr>
            <w:r w:rsidRPr="0039420E">
              <w:t>2009</w:t>
            </w:r>
          </w:p>
        </w:tc>
        <w:tc>
          <w:tcPr>
            <w:tcW w:w="377" w:type="pct"/>
            <w:shd w:val="clear" w:color="auto" w:fill="FFFF99"/>
            <w:vAlign w:val="center"/>
            <w:hideMark/>
          </w:tcPr>
          <w:p w:rsidR="00BB3659" w:rsidRPr="0039420E" w:rsidRDefault="00BB3659" w:rsidP="00046A3D">
            <w:pPr>
              <w:pStyle w:val="Zhlavtabulky"/>
            </w:pPr>
            <w:r w:rsidRPr="0039420E">
              <w:t>2010</w:t>
            </w:r>
          </w:p>
        </w:tc>
      </w:tr>
      <w:tr w:rsidR="00BB3659" w:rsidRPr="0039420E" w:rsidTr="003D0820">
        <w:trPr>
          <w:trHeight w:val="1193"/>
        </w:trPr>
        <w:tc>
          <w:tcPr>
            <w:tcW w:w="863" w:type="pct"/>
            <w:shd w:val="clear" w:color="auto" w:fill="FFCC99"/>
            <w:vAlign w:val="center"/>
            <w:hideMark/>
          </w:tcPr>
          <w:p w:rsidR="00BB3659" w:rsidRPr="0039420E" w:rsidRDefault="00046A3D" w:rsidP="00046A3D">
            <w:pPr>
              <w:pStyle w:val="Zhlavtabulky"/>
            </w:pPr>
            <w:r>
              <w:t>OBYVATELSTVO VE VĚKU 15</w:t>
            </w:r>
            <w:r>
              <w:br/>
            </w:r>
            <w:r w:rsidR="00BB3659" w:rsidRPr="0039420E">
              <w:t>A VÍCE LET</w:t>
            </w:r>
          </w:p>
          <w:p w:rsidR="00BB3659" w:rsidRPr="0039420E" w:rsidRDefault="00BB3659" w:rsidP="00046A3D">
            <w:pPr>
              <w:pStyle w:val="Zhlavtabulky"/>
            </w:pPr>
            <w:r w:rsidRPr="0039420E">
              <w:t>(tis. osob)</w:t>
            </w:r>
          </w:p>
        </w:tc>
        <w:tc>
          <w:tcPr>
            <w:tcW w:w="376" w:type="pct"/>
            <w:shd w:val="clear" w:color="auto" w:fill="FFCC99"/>
            <w:noWrap/>
            <w:vAlign w:val="center"/>
            <w:hideMark/>
          </w:tcPr>
          <w:p w:rsidR="00BB3659" w:rsidRPr="00046A3D" w:rsidRDefault="00BB3659" w:rsidP="00046A3D">
            <w:pPr>
              <w:pStyle w:val="Polokytabulky"/>
            </w:pPr>
            <w:r w:rsidRPr="00046A3D">
              <w:t>460,0</w:t>
            </w:r>
          </w:p>
        </w:tc>
        <w:tc>
          <w:tcPr>
            <w:tcW w:w="376" w:type="pct"/>
            <w:shd w:val="clear" w:color="auto" w:fill="FFCC99"/>
            <w:noWrap/>
            <w:vAlign w:val="center"/>
            <w:hideMark/>
          </w:tcPr>
          <w:p w:rsidR="00BB3659" w:rsidRPr="004708E4" w:rsidRDefault="00BB3659" w:rsidP="00046A3D">
            <w:pPr>
              <w:pStyle w:val="Polokytabulky"/>
            </w:pPr>
            <w:r w:rsidRPr="004708E4">
              <w:t>461,0</w:t>
            </w:r>
          </w:p>
        </w:tc>
        <w:tc>
          <w:tcPr>
            <w:tcW w:w="376" w:type="pct"/>
            <w:shd w:val="clear" w:color="auto" w:fill="FFCC99"/>
            <w:noWrap/>
            <w:vAlign w:val="center"/>
            <w:hideMark/>
          </w:tcPr>
          <w:p w:rsidR="00BB3659" w:rsidRPr="004708E4" w:rsidRDefault="00BB3659" w:rsidP="00046A3D">
            <w:pPr>
              <w:pStyle w:val="Polokytabulky"/>
            </w:pPr>
            <w:r w:rsidRPr="004708E4">
              <w:t>461,7</w:t>
            </w:r>
          </w:p>
        </w:tc>
        <w:tc>
          <w:tcPr>
            <w:tcW w:w="376" w:type="pct"/>
            <w:shd w:val="clear" w:color="auto" w:fill="FFCC99"/>
            <w:noWrap/>
            <w:vAlign w:val="center"/>
            <w:hideMark/>
          </w:tcPr>
          <w:p w:rsidR="00BB3659" w:rsidRPr="004708E4" w:rsidRDefault="00BB3659" w:rsidP="00046A3D">
            <w:pPr>
              <w:pStyle w:val="Polokytabulky"/>
            </w:pPr>
            <w:r w:rsidRPr="004708E4">
              <w:t>463,0</w:t>
            </w:r>
          </w:p>
        </w:tc>
        <w:tc>
          <w:tcPr>
            <w:tcW w:w="376" w:type="pct"/>
            <w:shd w:val="clear" w:color="auto" w:fill="FFCC99"/>
            <w:noWrap/>
            <w:vAlign w:val="center"/>
            <w:hideMark/>
          </w:tcPr>
          <w:p w:rsidR="00BB3659" w:rsidRPr="004708E4" w:rsidRDefault="00BB3659" w:rsidP="00046A3D">
            <w:pPr>
              <w:pStyle w:val="Polokytabulky"/>
            </w:pPr>
            <w:r w:rsidRPr="004708E4">
              <w:t>463,7</w:t>
            </w:r>
          </w:p>
        </w:tc>
        <w:tc>
          <w:tcPr>
            <w:tcW w:w="376" w:type="pct"/>
            <w:shd w:val="clear" w:color="auto" w:fill="FFCC99"/>
            <w:noWrap/>
            <w:vAlign w:val="center"/>
            <w:hideMark/>
          </w:tcPr>
          <w:p w:rsidR="00BB3659" w:rsidRPr="004708E4" w:rsidRDefault="00BB3659" w:rsidP="00046A3D">
            <w:pPr>
              <w:pStyle w:val="Polokytabulky"/>
            </w:pPr>
            <w:r w:rsidRPr="004708E4">
              <w:t>465,2</w:t>
            </w:r>
          </w:p>
        </w:tc>
        <w:tc>
          <w:tcPr>
            <w:tcW w:w="376" w:type="pct"/>
            <w:shd w:val="clear" w:color="auto" w:fill="FFCC99"/>
            <w:noWrap/>
            <w:vAlign w:val="center"/>
            <w:hideMark/>
          </w:tcPr>
          <w:p w:rsidR="00BB3659" w:rsidRPr="004708E4" w:rsidRDefault="00BB3659" w:rsidP="00046A3D">
            <w:pPr>
              <w:pStyle w:val="Polokytabulky"/>
            </w:pPr>
            <w:r w:rsidRPr="004708E4">
              <w:t>467,9</w:t>
            </w:r>
          </w:p>
        </w:tc>
        <w:tc>
          <w:tcPr>
            <w:tcW w:w="376" w:type="pct"/>
            <w:shd w:val="clear" w:color="auto" w:fill="FFCC99"/>
            <w:noWrap/>
            <w:vAlign w:val="center"/>
            <w:hideMark/>
          </w:tcPr>
          <w:p w:rsidR="00BB3659" w:rsidRPr="004708E4" w:rsidRDefault="00BB3659" w:rsidP="00046A3D">
            <w:pPr>
              <w:pStyle w:val="Polokytabulky"/>
            </w:pPr>
            <w:r w:rsidRPr="004708E4">
              <w:t>471,5</w:t>
            </w:r>
          </w:p>
        </w:tc>
        <w:tc>
          <w:tcPr>
            <w:tcW w:w="376" w:type="pct"/>
            <w:shd w:val="clear" w:color="auto" w:fill="FFCC99"/>
            <w:noWrap/>
            <w:vAlign w:val="center"/>
            <w:hideMark/>
          </w:tcPr>
          <w:p w:rsidR="00BB3659" w:rsidRPr="004708E4" w:rsidRDefault="00BB3659" w:rsidP="00046A3D">
            <w:pPr>
              <w:pStyle w:val="Polokytabulky"/>
            </w:pPr>
            <w:r w:rsidRPr="004708E4">
              <w:t>474,4</w:t>
            </w:r>
          </w:p>
        </w:tc>
        <w:tc>
          <w:tcPr>
            <w:tcW w:w="376" w:type="pct"/>
            <w:shd w:val="clear" w:color="auto" w:fill="FFCC99"/>
            <w:noWrap/>
            <w:vAlign w:val="center"/>
            <w:hideMark/>
          </w:tcPr>
          <w:p w:rsidR="00BB3659" w:rsidRPr="004708E4" w:rsidRDefault="00BB3659" w:rsidP="00046A3D">
            <w:pPr>
              <w:pStyle w:val="Polokytabulky"/>
            </w:pPr>
            <w:r w:rsidRPr="004708E4">
              <w:t>475,8</w:t>
            </w:r>
          </w:p>
        </w:tc>
        <w:tc>
          <w:tcPr>
            <w:tcW w:w="377" w:type="pct"/>
            <w:shd w:val="clear" w:color="auto" w:fill="FFCC99"/>
            <w:noWrap/>
            <w:vAlign w:val="center"/>
            <w:hideMark/>
          </w:tcPr>
          <w:p w:rsidR="00BB3659" w:rsidRPr="004708E4" w:rsidRDefault="00BB3659" w:rsidP="00046A3D">
            <w:pPr>
              <w:pStyle w:val="Polokytabulky"/>
            </w:pPr>
            <w:r w:rsidRPr="004708E4">
              <w:t>474,1</w:t>
            </w:r>
          </w:p>
        </w:tc>
      </w:tr>
      <w:tr w:rsidR="00BB3659" w:rsidRPr="0039420E" w:rsidTr="003D0820">
        <w:trPr>
          <w:trHeight w:hRule="exact" w:val="284"/>
        </w:trPr>
        <w:tc>
          <w:tcPr>
            <w:tcW w:w="863" w:type="pct"/>
            <w:noWrap/>
            <w:vAlign w:val="center"/>
            <w:hideMark/>
          </w:tcPr>
          <w:p w:rsidR="00BB3659" w:rsidRPr="004708E4" w:rsidRDefault="00BB3659" w:rsidP="00046A3D">
            <w:pPr>
              <w:pStyle w:val="Sloupectabulky"/>
            </w:pPr>
            <w:r w:rsidRPr="004708E4">
              <w:t>v tom</w:t>
            </w: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6" w:type="pct"/>
            <w:noWrap/>
            <w:vAlign w:val="center"/>
            <w:hideMark/>
          </w:tcPr>
          <w:p w:rsidR="00BB3659" w:rsidRPr="0039420E" w:rsidRDefault="00BB3659" w:rsidP="00046A3D">
            <w:pPr>
              <w:pStyle w:val="Polokytabulky"/>
            </w:pPr>
          </w:p>
        </w:tc>
        <w:tc>
          <w:tcPr>
            <w:tcW w:w="377" w:type="pct"/>
            <w:noWrap/>
            <w:vAlign w:val="center"/>
            <w:hideMark/>
          </w:tcPr>
          <w:p w:rsidR="00BB3659" w:rsidRPr="0039420E" w:rsidRDefault="00BB3659" w:rsidP="00046A3D">
            <w:pPr>
              <w:pStyle w:val="Polokytabulky"/>
            </w:pPr>
          </w:p>
        </w:tc>
      </w:tr>
      <w:tr w:rsidR="00BB3659" w:rsidRPr="0039420E" w:rsidTr="003D0820">
        <w:trPr>
          <w:trHeight w:hRule="exact" w:val="284"/>
        </w:trPr>
        <w:tc>
          <w:tcPr>
            <w:tcW w:w="863" w:type="pct"/>
            <w:noWrap/>
            <w:vAlign w:val="center"/>
            <w:hideMark/>
          </w:tcPr>
          <w:p w:rsidR="00BB3659" w:rsidRPr="00046A3D" w:rsidRDefault="00BB3659" w:rsidP="00046A3D">
            <w:pPr>
              <w:pStyle w:val="Sloupectabulky"/>
            </w:pPr>
            <w:r w:rsidRPr="00046A3D">
              <w:t>muži</w:t>
            </w:r>
          </w:p>
        </w:tc>
        <w:tc>
          <w:tcPr>
            <w:tcW w:w="376" w:type="pct"/>
            <w:noWrap/>
            <w:vAlign w:val="center"/>
            <w:hideMark/>
          </w:tcPr>
          <w:p w:rsidR="00BB3659" w:rsidRPr="0039420E" w:rsidRDefault="00BB3659" w:rsidP="00046A3D">
            <w:pPr>
              <w:pStyle w:val="Polokytabulky"/>
            </w:pPr>
            <w:r w:rsidRPr="0039420E">
              <w:t>221,2</w:t>
            </w:r>
          </w:p>
        </w:tc>
        <w:tc>
          <w:tcPr>
            <w:tcW w:w="376" w:type="pct"/>
            <w:noWrap/>
            <w:vAlign w:val="center"/>
            <w:hideMark/>
          </w:tcPr>
          <w:p w:rsidR="00BB3659" w:rsidRPr="0039420E" w:rsidRDefault="00BB3659" w:rsidP="00046A3D">
            <w:pPr>
              <w:pStyle w:val="Polokytabulky"/>
            </w:pPr>
            <w:r w:rsidRPr="0039420E">
              <w:t>221,8</w:t>
            </w:r>
          </w:p>
        </w:tc>
        <w:tc>
          <w:tcPr>
            <w:tcW w:w="376" w:type="pct"/>
            <w:noWrap/>
            <w:vAlign w:val="center"/>
            <w:hideMark/>
          </w:tcPr>
          <w:p w:rsidR="00BB3659" w:rsidRPr="0039420E" w:rsidRDefault="00BB3659" w:rsidP="00046A3D">
            <w:pPr>
              <w:pStyle w:val="Polokytabulky"/>
            </w:pPr>
            <w:r w:rsidRPr="0039420E">
              <w:t>222,1</w:t>
            </w:r>
          </w:p>
        </w:tc>
        <w:tc>
          <w:tcPr>
            <w:tcW w:w="376" w:type="pct"/>
            <w:noWrap/>
            <w:vAlign w:val="center"/>
            <w:hideMark/>
          </w:tcPr>
          <w:p w:rsidR="00BB3659" w:rsidRPr="0039420E" w:rsidRDefault="00BB3659" w:rsidP="00046A3D">
            <w:pPr>
              <w:pStyle w:val="Polokytabulky"/>
            </w:pPr>
            <w:r w:rsidRPr="0039420E">
              <w:t>222,8</w:t>
            </w:r>
          </w:p>
        </w:tc>
        <w:tc>
          <w:tcPr>
            <w:tcW w:w="376" w:type="pct"/>
            <w:noWrap/>
            <w:vAlign w:val="center"/>
            <w:hideMark/>
          </w:tcPr>
          <w:p w:rsidR="00BB3659" w:rsidRPr="0039420E" w:rsidRDefault="00BB3659" w:rsidP="00046A3D">
            <w:pPr>
              <w:pStyle w:val="Polokytabulky"/>
            </w:pPr>
            <w:r w:rsidRPr="0039420E">
              <w:t>223,2</w:t>
            </w:r>
          </w:p>
        </w:tc>
        <w:tc>
          <w:tcPr>
            <w:tcW w:w="376" w:type="pct"/>
            <w:noWrap/>
            <w:vAlign w:val="center"/>
            <w:hideMark/>
          </w:tcPr>
          <w:p w:rsidR="00BB3659" w:rsidRPr="0039420E" w:rsidRDefault="00BB3659" w:rsidP="00046A3D">
            <w:pPr>
              <w:pStyle w:val="Polokytabulky"/>
            </w:pPr>
            <w:r w:rsidRPr="0039420E">
              <w:t>224,2</w:t>
            </w:r>
          </w:p>
        </w:tc>
        <w:tc>
          <w:tcPr>
            <w:tcW w:w="376" w:type="pct"/>
            <w:noWrap/>
            <w:vAlign w:val="center"/>
            <w:hideMark/>
          </w:tcPr>
          <w:p w:rsidR="00BB3659" w:rsidRPr="0039420E" w:rsidRDefault="00BB3659" w:rsidP="00046A3D">
            <w:pPr>
              <w:pStyle w:val="Polokytabulky"/>
            </w:pPr>
            <w:r w:rsidRPr="0039420E">
              <w:t>226,1</w:t>
            </w:r>
          </w:p>
        </w:tc>
        <w:tc>
          <w:tcPr>
            <w:tcW w:w="376" w:type="pct"/>
            <w:noWrap/>
            <w:vAlign w:val="center"/>
            <w:hideMark/>
          </w:tcPr>
          <w:p w:rsidR="00BB3659" w:rsidRPr="0039420E" w:rsidRDefault="00BB3659" w:rsidP="00046A3D">
            <w:pPr>
              <w:pStyle w:val="Polokytabulky"/>
            </w:pPr>
            <w:r w:rsidRPr="0039420E">
              <w:t>228,4</w:t>
            </w:r>
          </w:p>
        </w:tc>
        <w:tc>
          <w:tcPr>
            <w:tcW w:w="376" w:type="pct"/>
            <w:noWrap/>
            <w:vAlign w:val="center"/>
            <w:hideMark/>
          </w:tcPr>
          <w:p w:rsidR="00BB3659" w:rsidRPr="0039420E" w:rsidRDefault="00BB3659" w:rsidP="00046A3D">
            <w:pPr>
              <w:pStyle w:val="Polokytabulky"/>
            </w:pPr>
            <w:r w:rsidRPr="0039420E">
              <w:t>230,3</w:t>
            </w:r>
          </w:p>
        </w:tc>
        <w:tc>
          <w:tcPr>
            <w:tcW w:w="376" w:type="pct"/>
            <w:noWrap/>
            <w:vAlign w:val="center"/>
            <w:hideMark/>
          </w:tcPr>
          <w:p w:rsidR="00BB3659" w:rsidRPr="0039420E" w:rsidRDefault="00BB3659" w:rsidP="00046A3D">
            <w:pPr>
              <w:pStyle w:val="Polokytabulky"/>
            </w:pPr>
            <w:r w:rsidRPr="0039420E">
              <w:t>231,3</w:t>
            </w:r>
          </w:p>
        </w:tc>
        <w:tc>
          <w:tcPr>
            <w:tcW w:w="377" w:type="pct"/>
            <w:noWrap/>
            <w:vAlign w:val="center"/>
            <w:hideMark/>
          </w:tcPr>
          <w:p w:rsidR="00BB3659" w:rsidRPr="0039420E" w:rsidRDefault="00BB3659" w:rsidP="00046A3D">
            <w:pPr>
              <w:pStyle w:val="Polokytabulky"/>
            </w:pPr>
            <w:r w:rsidRPr="0039420E">
              <w:t>230,4</w:t>
            </w:r>
          </w:p>
        </w:tc>
      </w:tr>
      <w:tr w:rsidR="00BB3659" w:rsidRPr="0039420E" w:rsidTr="003D0820">
        <w:trPr>
          <w:trHeight w:hRule="exact" w:val="284"/>
        </w:trPr>
        <w:tc>
          <w:tcPr>
            <w:tcW w:w="863" w:type="pct"/>
            <w:noWrap/>
            <w:vAlign w:val="center"/>
            <w:hideMark/>
          </w:tcPr>
          <w:p w:rsidR="00BB3659" w:rsidRPr="0039420E" w:rsidRDefault="00BB3659" w:rsidP="00046A3D">
            <w:pPr>
              <w:pStyle w:val="Sloupectabulky"/>
            </w:pPr>
            <w:r w:rsidRPr="0039420E">
              <w:t>ženy</w:t>
            </w:r>
          </w:p>
        </w:tc>
        <w:tc>
          <w:tcPr>
            <w:tcW w:w="376" w:type="pct"/>
            <w:noWrap/>
            <w:vAlign w:val="center"/>
            <w:hideMark/>
          </w:tcPr>
          <w:p w:rsidR="00BB3659" w:rsidRPr="0039420E" w:rsidRDefault="00BB3659" w:rsidP="00046A3D">
            <w:pPr>
              <w:pStyle w:val="Polokytabulky"/>
            </w:pPr>
            <w:r w:rsidRPr="0039420E">
              <w:t>238,8</w:t>
            </w:r>
          </w:p>
        </w:tc>
        <w:tc>
          <w:tcPr>
            <w:tcW w:w="376" w:type="pct"/>
            <w:noWrap/>
            <w:vAlign w:val="center"/>
            <w:hideMark/>
          </w:tcPr>
          <w:p w:rsidR="00BB3659" w:rsidRPr="0039420E" w:rsidRDefault="00BB3659" w:rsidP="00046A3D">
            <w:pPr>
              <w:pStyle w:val="Polokytabulky"/>
            </w:pPr>
            <w:r w:rsidRPr="0039420E">
              <w:t>239,2</w:t>
            </w:r>
          </w:p>
        </w:tc>
        <w:tc>
          <w:tcPr>
            <w:tcW w:w="376" w:type="pct"/>
            <w:noWrap/>
            <w:vAlign w:val="center"/>
            <w:hideMark/>
          </w:tcPr>
          <w:p w:rsidR="00BB3659" w:rsidRPr="0039420E" w:rsidRDefault="00BB3659" w:rsidP="00046A3D">
            <w:pPr>
              <w:pStyle w:val="Polokytabulky"/>
            </w:pPr>
            <w:r w:rsidRPr="0039420E">
              <w:t>239,6</w:t>
            </w:r>
          </w:p>
        </w:tc>
        <w:tc>
          <w:tcPr>
            <w:tcW w:w="376" w:type="pct"/>
            <w:noWrap/>
            <w:vAlign w:val="center"/>
            <w:hideMark/>
          </w:tcPr>
          <w:p w:rsidR="00BB3659" w:rsidRPr="0039420E" w:rsidRDefault="00BB3659" w:rsidP="00046A3D">
            <w:pPr>
              <w:pStyle w:val="Polokytabulky"/>
            </w:pPr>
            <w:r w:rsidRPr="0039420E">
              <w:t>240,2</w:t>
            </w:r>
          </w:p>
        </w:tc>
        <w:tc>
          <w:tcPr>
            <w:tcW w:w="376" w:type="pct"/>
            <w:noWrap/>
            <w:vAlign w:val="center"/>
            <w:hideMark/>
          </w:tcPr>
          <w:p w:rsidR="00BB3659" w:rsidRPr="0039420E" w:rsidRDefault="00BB3659" w:rsidP="00046A3D">
            <w:pPr>
              <w:pStyle w:val="Polokytabulky"/>
            </w:pPr>
            <w:r w:rsidRPr="0039420E">
              <w:t>240,5</w:t>
            </w:r>
          </w:p>
        </w:tc>
        <w:tc>
          <w:tcPr>
            <w:tcW w:w="376" w:type="pct"/>
            <w:noWrap/>
            <w:vAlign w:val="center"/>
            <w:hideMark/>
          </w:tcPr>
          <w:p w:rsidR="00BB3659" w:rsidRPr="0039420E" w:rsidRDefault="00BB3659" w:rsidP="00046A3D">
            <w:pPr>
              <w:pStyle w:val="Polokytabulky"/>
            </w:pPr>
            <w:r w:rsidRPr="0039420E">
              <w:t>241,0</w:t>
            </w:r>
          </w:p>
        </w:tc>
        <w:tc>
          <w:tcPr>
            <w:tcW w:w="376" w:type="pct"/>
            <w:noWrap/>
            <w:vAlign w:val="center"/>
            <w:hideMark/>
          </w:tcPr>
          <w:p w:rsidR="00BB3659" w:rsidRPr="0039420E" w:rsidRDefault="00BB3659" w:rsidP="00046A3D">
            <w:pPr>
              <w:pStyle w:val="Polokytabulky"/>
            </w:pPr>
            <w:r w:rsidRPr="0039420E">
              <w:t>241,8</w:t>
            </w:r>
          </w:p>
        </w:tc>
        <w:tc>
          <w:tcPr>
            <w:tcW w:w="376" w:type="pct"/>
            <w:noWrap/>
            <w:vAlign w:val="center"/>
            <w:hideMark/>
          </w:tcPr>
          <w:p w:rsidR="00BB3659" w:rsidRPr="0039420E" w:rsidRDefault="00BB3659" w:rsidP="00046A3D">
            <w:pPr>
              <w:pStyle w:val="Polokytabulky"/>
            </w:pPr>
            <w:r w:rsidRPr="0039420E">
              <w:t>243,1</w:t>
            </w:r>
          </w:p>
        </w:tc>
        <w:tc>
          <w:tcPr>
            <w:tcW w:w="376" w:type="pct"/>
            <w:noWrap/>
            <w:vAlign w:val="center"/>
            <w:hideMark/>
          </w:tcPr>
          <w:p w:rsidR="00BB3659" w:rsidRPr="0039420E" w:rsidRDefault="00BB3659" w:rsidP="00046A3D">
            <w:pPr>
              <w:pStyle w:val="Polokytabulky"/>
            </w:pPr>
            <w:r w:rsidRPr="0039420E">
              <w:t>244,1</w:t>
            </w:r>
          </w:p>
        </w:tc>
        <w:tc>
          <w:tcPr>
            <w:tcW w:w="376" w:type="pct"/>
            <w:noWrap/>
            <w:vAlign w:val="center"/>
            <w:hideMark/>
          </w:tcPr>
          <w:p w:rsidR="00BB3659" w:rsidRPr="0039420E" w:rsidRDefault="00BB3659" w:rsidP="00046A3D">
            <w:pPr>
              <w:pStyle w:val="Polokytabulky"/>
            </w:pPr>
            <w:r w:rsidRPr="0039420E">
              <w:t>244,5</w:t>
            </w:r>
          </w:p>
        </w:tc>
        <w:tc>
          <w:tcPr>
            <w:tcW w:w="377" w:type="pct"/>
            <w:noWrap/>
            <w:vAlign w:val="center"/>
            <w:hideMark/>
          </w:tcPr>
          <w:p w:rsidR="00BB3659" w:rsidRPr="0039420E" w:rsidRDefault="00BB3659" w:rsidP="00046A3D">
            <w:pPr>
              <w:pStyle w:val="Polokytabulky"/>
            </w:pPr>
            <w:r w:rsidRPr="0039420E">
              <w:t>243,7</w:t>
            </w:r>
          </w:p>
        </w:tc>
      </w:tr>
      <w:tr w:rsidR="00BB3659" w:rsidRPr="0039420E" w:rsidTr="003D0820">
        <w:trPr>
          <w:trHeight w:hRule="exact" w:val="284"/>
        </w:trPr>
        <w:tc>
          <w:tcPr>
            <w:tcW w:w="863" w:type="pct"/>
            <w:shd w:val="clear" w:color="auto" w:fill="FFCC99"/>
            <w:vAlign w:val="center"/>
            <w:hideMark/>
          </w:tcPr>
          <w:p w:rsidR="00BB3659" w:rsidRPr="0039420E" w:rsidRDefault="00BB3659" w:rsidP="00046A3D">
            <w:pPr>
              <w:pStyle w:val="Zhlavtabulky"/>
            </w:pPr>
            <w:r w:rsidRPr="0039420E">
              <w:t>dosažené vzdělání</w:t>
            </w: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6" w:type="pct"/>
            <w:shd w:val="clear" w:color="auto" w:fill="FFCC99"/>
            <w:noWrap/>
            <w:vAlign w:val="center"/>
            <w:hideMark/>
          </w:tcPr>
          <w:p w:rsidR="00BB3659" w:rsidRPr="0039420E" w:rsidRDefault="00BB3659" w:rsidP="00046A3D">
            <w:pPr>
              <w:pStyle w:val="Zhlavtabulky"/>
            </w:pPr>
          </w:p>
        </w:tc>
        <w:tc>
          <w:tcPr>
            <w:tcW w:w="377" w:type="pct"/>
            <w:shd w:val="clear" w:color="auto" w:fill="FFCC99"/>
            <w:noWrap/>
            <w:vAlign w:val="center"/>
            <w:hideMark/>
          </w:tcPr>
          <w:p w:rsidR="00BB3659" w:rsidRPr="0039420E" w:rsidRDefault="00BB3659" w:rsidP="00046A3D">
            <w:pPr>
              <w:pStyle w:val="Zhlavtabulky"/>
            </w:pPr>
          </w:p>
        </w:tc>
      </w:tr>
      <w:tr w:rsidR="00BB3659" w:rsidRPr="0039420E" w:rsidTr="003D0820">
        <w:trPr>
          <w:trHeight w:hRule="exact" w:val="567"/>
        </w:trPr>
        <w:tc>
          <w:tcPr>
            <w:tcW w:w="863" w:type="pct"/>
            <w:vAlign w:val="center"/>
            <w:hideMark/>
          </w:tcPr>
          <w:p w:rsidR="00BB3659" w:rsidRPr="0039420E" w:rsidRDefault="00247F3C" w:rsidP="00046A3D">
            <w:pPr>
              <w:pStyle w:val="Sloupectabulky"/>
            </w:pPr>
            <w:r>
              <w:t>základní vzdělání a </w:t>
            </w:r>
            <w:r w:rsidR="00BB3659" w:rsidRPr="0039420E">
              <w:t>bez vzdělání</w:t>
            </w:r>
          </w:p>
        </w:tc>
        <w:tc>
          <w:tcPr>
            <w:tcW w:w="376" w:type="pct"/>
            <w:noWrap/>
            <w:vAlign w:val="center"/>
            <w:hideMark/>
          </w:tcPr>
          <w:p w:rsidR="00BB3659" w:rsidRPr="0039420E" w:rsidRDefault="00BB3659" w:rsidP="00046A3D">
            <w:pPr>
              <w:pStyle w:val="Polokytabulky"/>
            </w:pPr>
            <w:r w:rsidRPr="0039420E">
              <w:t>102,5</w:t>
            </w:r>
          </w:p>
        </w:tc>
        <w:tc>
          <w:tcPr>
            <w:tcW w:w="376" w:type="pct"/>
            <w:noWrap/>
            <w:vAlign w:val="center"/>
            <w:hideMark/>
          </w:tcPr>
          <w:p w:rsidR="00BB3659" w:rsidRPr="0039420E" w:rsidRDefault="00BB3659" w:rsidP="00046A3D">
            <w:pPr>
              <w:pStyle w:val="Polokytabulky"/>
            </w:pPr>
            <w:r w:rsidRPr="0039420E">
              <w:t>102,7</w:t>
            </w:r>
          </w:p>
        </w:tc>
        <w:tc>
          <w:tcPr>
            <w:tcW w:w="376" w:type="pct"/>
            <w:noWrap/>
            <w:vAlign w:val="center"/>
            <w:hideMark/>
          </w:tcPr>
          <w:p w:rsidR="00BB3659" w:rsidRPr="0039420E" w:rsidRDefault="00BB3659" w:rsidP="00046A3D">
            <w:pPr>
              <w:pStyle w:val="Polokytabulky"/>
            </w:pPr>
            <w:r w:rsidRPr="0039420E">
              <w:t>94,0</w:t>
            </w:r>
          </w:p>
        </w:tc>
        <w:tc>
          <w:tcPr>
            <w:tcW w:w="376" w:type="pct"/>
            <w:noWrap/>
            <w:vAlign w:val="center"/>
            <w:hideMark/>
          </w:tcPr>
          <w:p w:rsidR="00BB3659" w:rsidRPr="0039420E" w:rsidRDefault="00BB3659" w:rsidP="00046A3D">
            <w:pPr>
              <w:pStyle w:val="Polokytabulky"/>
            </w:pPr>
            <w:r w:rsidRPr="0039420E">
              <w:t>91,8</w:t>
            </w:r>
          </w:p>
        </w:tc>
        <w:tc>
          <w:tcPr>
            <w:tcW w:w="376" w:type="pct"/>
            <w:noWrap/>
            <w:vAlign w:val="center"/>
            <w:hideMark/>
          </w:tcPr>
          <w:p w:rsidR="00BB3659" w:rsidRPr="0039420E" w:rsidRDefault="00BB3659" w:rsidP="00046A3D">
            <w:pPr>
              <w:pStyle w:val="Polokytabulky"/>
            </w:pPr>
            <w:r w:rsidRPr="0039420E">
              <w:t>89,9</w:t>
            </w:r>
          </w:p>
        </w:tc>
        <w:tc>
          <w:tcPr>
            <w:tcW w:w="376" w:type="pct"/>
            <w:noWrap/>
            <w:vAlign w:val="center"/>
            <w:hideMark/>
          </w:tcPr>
          <w:p w:rsidR="00BB3659" w:rsidRPr="0039420E" w:rsidRDefault="00BB3659" w:rsidP="00046A3D">
            <w:pPr>
              <w:pStyle w:val="Polokytabulky"/>
            </w:pPr>
            <w:r w:rsidRPr="0039420E">
              <w:t>86,6</w:t>
            </w:r>
          </w:p>
        </w:tc>
        <w:tc>
          <w:tcPr>
            <w:tcW w:w="376" w:type="pct"/>
            <w:noWrap/>
            <w:vAlign w:val="center"/>
            <w:hideMark/>
          </w:tcPr>
          <w:p w:rsidR="00BB3659" w:rsidRPr="0039420E" w:rsidRDefault="00BB3659" w:rsidP="00046A3D">
            <w:pPr>
              <w:pStyle w:val="Polokytabulky"/>
            </w:pPr>
            <w:r w:rsidRPr="0039420E">
              <w:t>84,5</w:t>
            </w:r>
          </w:p>
        </w:tc>
        <w:tc>
          <w:tcPr>
            <w:tcW w:w="376" w:type="pct"/>
            <w:noWrap/>
            <w:vAlign w:val="center"/>
            <w:hideMark/>
          </w:tcPr>
          <w:p w:rsidR="00BB3659" w:rsidRPr="0039420E" w:rsidRDefault="00BB3659" w:rsidP="00046A3D">
            <w:pPr>
              <w:pStyle w:val="Polokytabulky"/>
            </w:pPr>
            <w:r w:rsidRPr="0039420E">
              <w:t>85,4</w:t>
            </w:r>
          </w:p>
        </w:tc>
        <w:tc>
          <w:tcPr>
            <w:tcW w:w="376" w:type="pct"/>
            <w:noWrap/>
            <w:vAlign w:val="center"/>
            <w:hideMark/>
          </w:tcPr>
          <w:p w:rsidR="00BB3659" w:rsidRPr="0039420E" w:rsidRDefault="00BB3659" w:rsidP="00046A3D">
            <w:pPr>
              <w:pStyle w:val="Polokytabulky"/>
            </w:pPr>
            <w:r w:rsidRPr="0039420E">
              <w:t>85,3</w:t>
            </w:r>
          </w:p>
        </w:tc>
        <w:tc>
          <w:tcPr>
            <w:tcW w:w="376" w:type="pct"/>
            <w:noWrap/>
            <w:vAlign w:val="center"/>
            <w:hideMark/>
          </w:tcPr>
          <w:p w:rsidR="00BB3659" w:rsidRPr="0039420E" w:rsidRDefault="00BB3659" w:rsidP="00046A3D">
            <w:pPr>
              <w:pStyle w:val="Polokytabulky"/>
            </w:pPr>
            <w:r w:rsidRPr="0039420E">
              <w:t>78,5</w:t>
            </w:r>
          </w:p>
        </w:tc>
        <w:tc>
          <w:tcPr>
            <w:tcW w:w="377" w:type="pct"/>
            <w:noWrap/>
            <w:vAlign w:val="center"/>
            <w:hideMark/>
          </w:tcPr>
          <w:p w:rsidR="00BB3659" w:rsidRPr="0039420E" w:rsidRDefault="00BB3659" w:rsidP="00046A3D">
            <w:pPr>
              <w:pStyle w:val="Polokytabulky"/>
            </w:pPr>
            <w:r w:rsidRPr="0039420E">
              <w:t>71,2</w:t>
            </w:r>
          </w:p>
        </w:tc>
      </w:tr>
      <w:tr w:rsidR="00BB3659" w:rsidRPr="0039420E" w:rsidTr="003D0820">
        <w:trPr>
          <w:trHeight w:hRule="exact" w:val="567"/>
        </w:trPr>
        <w:tc>
          <w:tcPr>
            <w:tcW w:w="863" w:type="pct"/>
            <w:vAlign w:val="center"/>
            <w:hideMark/>
          </w:tcPr>
          <w:p w:rsidR="00BB3659" w:rsidRPr="0039420E" w:rsidRDefault="00BB3659" w:rsidP="00046A3D">
            <w:pPr>
              <w:pStyle w:val="Sloupectabulky"/>
            </w:pPr>
            <w:r w:rsidRPr="0039420E">
              <w:t>střední bez maturity</w:t>
            </w:r>
          </w:p>
        </w:tc>
        <w:tc>
          <w:tcPr>
            <w:tcW w:w="376" w:type="pct"/>
            <w:noWrap/>
            <w:vAlign w:val="center"/>
            <w:hideMark/>
          </w:tcPr>
          <w:p w:rsidR="00BB3659" w:rsidRPr="0039420E" w:rsidRDefault="00BB3659" w:rsidP="00046A3D">
            <w:pPr>
              <w:pStyle w:val="Polokytabulky"/>
            </w:pPr>
            <w:r w:rsidRPr="0039420E">
              <w:t>187,6</w:t>
            </w:r>
          </w:p>
        </w:tc>
        <w:tc>
          <w:tcPr>
            <w:tcW w:w="376" w:type="pct"/>
            <w:noWrap/>
            <w:vAlign w:val="center"/>
            <w:hideMark/>
          </w:tcPr>
          <w:p w:rsidR="00BB3659" w:rsidRPr="0039420E" w:rsidRDefault="00BB3659" w:rsidP="00046A3D">
            <w:pPr>
              <w:pStyle w:val="Polokytabulky"/>
            </w:pPr>
            <w:r w:rsidRPr="0039420E">
              <w:t>180,5</w:t>
            </w:r>
          </w:p>
        </w:tc>
        <w:tc>
          <w:tcPr>
            <w:tcW w:w="376" w:type="pct"/>
            <w:noWrap/>
            <w:vAlign w:val="center"/>
            <w:hideMark/>
          </w:tcPr>
          <w:p w:rsidR="00BB3659" w:rsidRPr="0039420E" w:rsidRDefault="00BB3659" w:rsidP="00046A3D">
            <w:pPr>
              <w:pStyle w:val="Polokytabulky"/>
            </w:pPr>
            <w:r w:rsidRPr="0039420E">
              <w:t>184,9</w:t>
            </w:r>
          </w:p>
        </w:tc>
        <w:tc>
          <w:tcPr>
            <w:tcW w:w="376" w:type="pct"/>
            <w:noWrap/>
            <w:vAlign w:val="center"/>
            <w:hideMark/>
          </w:tcPr>
          <w:p w:rsidR="00BB3659" w:rsidRPr="0039420E" w:rsidRDefault="00BB3659" w:rsidP="00046A3D">
            <w:pPr>
              <w:pStyle w:val="Polokytabulky"/>
            </w:pPr>
            <w:r w:rsidRPr="0039420E">
              <w:t>188,6</w:t>
            </w:r>
          </w:p>
        </w:tc>
        <w:tc>
          <w:tcPr>
            <w:tcW w:w="376" w:type="pct"/>
            <w:noWrap/>
            <w:vAlign w:val="center"/>
            <w:hideMark/>
          </w:tcPr>
          <w:p w:rsidR="00BB3659" w:rsidRPr="0039420E" w:rsidRDefault="00BB3659" w:rsidP="00046A3D">
            <w:pPr>
              <w:pStyle w:val="Polokytabulky"/>
            </w:pPr>
            <w:r w:rsidRPr="0039420E">
              <w:t>190,4</w:t>
            </w:r>
          </w:p>
        </w:tc>
        <w:tc>
          <w:tcPr>
            <w:tcW w:w="376" w:type="pct"/>
            <w:noWrap/>
            <w:vAlign w:val="center"/>
            <w:hideMark/>
          </w:tcPr>
          <w:p w:rsidR="00BB3659" w:rsidRPr="0039420E" w:rsidRDefault="00BB3659" w:rsidP="00046A3D">
            <w:pPr>
              <w:pStyle w:val="Polokytabulky"/>
            </w:pPr>
            <w:r w:rsidRPr="0039420E">
              <w:t>190,8</w:t>
            </w:r>
          </w:p>
        </w:tc>
        <w:tc>
          <w:tcPr>
            <w:tcW w:w="376" w:type="pct"/>
            <w:noWrap/>
            <w:vAlign w:val="center"/>
            <w:hideMark/>
          </w:tcPr>
          <w:p w:rsidR="00BB3659" w:rsidRPr="0039420E" w:rsidRDefault="00BB3659" w:rsidP="00046A3D">
            <w:pPr>
              <w:pStyle w:val="Polokytabulky"/>
            </w:pPr>
            <w:r w:rsidRPr="0039420E">
              <w:t>182,3</w:t>
            </w:r>
          </w:p>
        </w:tc>
        <w:tc>
          <w:tcPr>
            <w:tcW w:w="376" w:type="pct"/>
            <w:noWrap/>
            <w:vAlign w:val="center"/>
            <w:hideMark/>
          </w:tcPr>
          <w:p w:rsidR="00BB3659" w:rsidRPr="0039420E" w:rsidRDefault="00BB3659" w:rsidP="00046A3D">
            <w:pPr>
              <w:pStyle w:val="Polokytabulky"/>
            </w:pPr>
            <w:r w:rsidRPr="0039420E">
              <w:t>181,8</w:t>
            </w:r>
          </w:p>
        </w:tc>
        <w:tc>
          <w:tcPr>
            <w:tcW w:w="376" w:type="pct"/>
            <w:noWrap/>
            <w:vAlign w:val="center"/>
            <w:hideMark/>
          </w:tcPr>
          <w:p w:rsidR="00BB3659" w:rsidRPr="0039420E" w:rsidRDefault="00BB3659" w:rsidP="00046A3D">
            <w:pPr>
              <w:pStyle w:val="Polokytabulky"/>
            </w:pPr>
            <w:r w:rsidRPr="0039420E">
              <w:t>178,5</w:t>
            </w:r>
          </w:p>
        </w:tc>
        <w:tc>
          <w:tcPr>
            <w:tcW w:w="376" w:type="pct"/>
            <w:noWrap/>
            <w:vAlign w:val="center"/>
            <w:hideMark/>
          </w:tcPr>
          <w:p w:rsidR="00BB3659" w:rsidRPr="0039420E" w:rsidRDefault="00BB3659" w:rsidP="00046A3D">
            <w:pPr>
              <w:pStyle w:val="Polokytabulky"/>
            </w:pPr>
            <w:r w:rsidRPr="0039420E">
              <w:t>184,9</w:t>
            </w:r>
          </w:p>
        </w:tc>
        <w:tc>
          <w:tcPr>
            <w:tcW w:w="377" w:type="pct"/>
            <w:noWrap/>
            <w:vAlign w:val="center"/>
            <w:hideMark/>
          </w:tcPr>
          <w:p w:rsidR="00BB3659" w:rsidRPr="0039420E" w:rsidRDefault="00BB3659" w:rsidP="00046A3D">
            <w:pPr>
              <w:pStyle w:val="Polokytabulky"/>
            </w:pPr>
            <w:r w:rsidRPr="0039420E">
              <w:t>182,1</w:t>
            </w:r>
          </w:p>
        </w:tc>
      </w:tr>
      <w:tr w:rsidR="00BB3659" w:rsidRPr="0039420E" w:rsidTr="003D0820">
        <w:trPr>
          <w:trHeight w:hRule="exact" w:val="567"/>
        </w:trPr>
        <w:tc>
          <w:tcPr>
            <w:tcW w:w="863" w:type="pct"/>
            <w:vAlign w:val="center"/>
            <w:hideMark/>
          </w:tcPr>
          <w:p w:rsidR="00BB3659" w:rsidRPr="0039420E" w:rsidRDefault="00BB3659" w:rsidP="00046A3D">
            <w:pPr>
              <w:pStyle w:val="Sloupectabulky"/>
            </w:pPr>
            <w:r w:rsidRPr="0039420E">
              <w:t>střední s maturitou</w:t>
            </w:r>
          </w:p>
        </w:tc>
        <w:tc>
          <w:tcPr>
            <w:tcW w:w="376" w:type="pct"/>
            <w:noWrap/>
            <w:vAlign w:val="center"/>
            <w:hideMark/>
          </w:tcPr>
          <w:p w:rsidR="00BB3659" w:rsidRPr="0039420E" w:rsidRDefault="00BB3659" w:rsidP="00046A3D">
            <w:pPr>
              <w:pStyle w:val="Polokytabulky"/>
            </w:pPr>
            <w:r w:rsidRPr="0039420E">
              <w:t>135,9</w:t>
            </w:r>
          </w:p>
        </w:tc>
        <w:tc>
          <w:tcPr>
            <w:tcW w:w="376" w:type="pct"/>
            <w:noWrap/>
            <w:vAlign w:val="center"/>
            <w:hideMark/>
          </w:tcPr>
          <w:p w:rsidR="00BB3659" w:rsidRPr="0039420E" w:rsidRDefault="00BB3659" w:rsidP="00046A3D">
            <w:pPr>
              <w:pStyle w:val="Polokytabulky"/>
            </w:pPr>
            <w:r w:rsidRPr="0039420E">
              <w:t>141,9</w:t>
            </w:r>
          </w:p>
        </w:tc>
        <w:tc>
          <w:tcPr>
            <w:tcW w:w="376" w:type="pct"/>
            <w:noWrap/>
            <w:vAlign w:val="center"/>
            <w:hideMark/>
          </w:tcPr>
          <w:p w:rsidR="00BB3659" w:rsidRPr="0039420E" w:rsidRDefault="00BB3659" w:rsidP="00046A3D">
            <w:pPr>
              <w:pStyle w:val="Polokytabulky"/>
            </w:pPr>
            <w:r w:rsidRPr="0039420E">
              <w:t>146,0</w:t>
            </w:r>
          </w:p>
        </w:tc>
        <w:tc>
          <w:tcPr>
            <w:tcW w:w="376" w:type="pct"/>
            <w:noWrap/>
            <w:vAlign w:val="center"/>
            <w:hideMark/>
          </w:tcPr>
          <w:p w:rsidR="00BB3659" w:rsidRPr="0039420E" w:rsidRDefault="00BB3659" w:rsidP="00046A3D">
            <w:pPr>
              <w:pStyle w:val="Polokytabulky"/>
            </w:pPr>
            <w:r w:rsidRPr="0039420E">
              <w:t>143,9</w:t>
            </w:r>
          </w:p>
        </w:tc>
        <w:tc>
          <w:tcPr>
            <w:tcW w:w="376" w:type="pct"/>
            <w:noWrap/>
            <w:vAlign w:val="center"/>
            <w:hideMark/>
          </w:tcPr>
          <w:p w:rsidR="00BB3659" w:rsidRPr="0039420E" w:rsidRDefault="00BB3659" w:rsidP="00046A3D">
            <w:pPr>
              <w:pStyle w:val="Polokytabulky"/>
            </w:pPr>
            <w:r w:rsidRPr="0039420E">
              <w:t>145,1</w:t>
            </w:r>
          </w:p>
        </w:tc>
        <w:tc>
          <w:tcPr>
            <w:tcW w:w="376" w:type="pct"/>
            <w:noWrap/>
            <w:vAlign w:val="center"/>
            <w:hideMark/>
          </w:tcPr>
          <w:p w:rsidR="00BB3659" w:rsidRPr="0039420E" w:rsidRDefault="00BB3659" w:rsidP="00046A3D">
            <w:pPr>
              <w:pStyle w:val="Polokytabulky"/>
            </w:pPr>
            <w:r w:rsidRPr="0039420E">
              <w:t>147,4</w:t>
            </w:r>
          </w:p>
        </w:tc>
        <w:tc>
          <w:tcPr>
            <w:tcW w:w="376" w:type="pct"/>
            <w:noWrap/>
            <w:vAlign w:val="center"/>
            <w:hideMark/>
          </w:tcPr>
          <w:p w:rsidR="00BB3659" w:rsidRPr="0039420E" w:rsidRDefault="00BB3659" w:rsidP="00046A3D">
            <w:pPr>
              <w:pStyle w:val="Polokytabulky"/>
            </w:pPr>
            <w:r w:rsidRPr="0039420E">
              <w:t>152,1</w:t>
            </w:r>
          </w:p>
        </w:tc>
        <w:tc>
          <w:tcPr>
            <w:tcW w:w="376" w:type="pct"/>
            <w:noWrap/>
            <w:vAlign w:val="center"/>
            <w:hideMark/>
          </w:tcPr>
          <w:p w:rsidR="00BB3659" w:rsidRPr="0039420E" w:rsidRDefault="00BB3659" w:rsidP="00046A3D">
            <w:pPr>
              <w:pStyle w:val="Polokytabulky"/>
            </w:pPr>
            <w:r w:rsidRPr="0039420E">
              <w:t>157,5</w:t>
            </w:r>
          </w:p>
        </w:tc>
        <w:tc>
          <w:tcPr>
            <w:tcW w:w="376" w:type="pct"/>
            <w:noWrap/>
            <w:vAlign w:val="center"/>
            <w:hideMark/>
          </w:tcPr>
          <w:p w:rsidR="00BB3659" w:rsidRPr="0039420E" w:rsidRDefault="00BB3659" w:rsidP="00046A3D">
            <w:pPr>
              <w:pStyle w:val="Polokytabulky"/>
            </w:pPr>
            <w:r w:rsidRPr="0039420E">
              <w:t>160,2</w:t>
            </w:r>
          </w:p>
        </w:tc>
        <w:tc>
          <w:tcPr>
            <w:tcW w:w="376" w:type="pct"/>
            <w:noWrap/>
            <w:vAlign w:val="center"/>
            <w:hideMark/>
          </w:tcPr>
          <w:p w:rsidR="00BB3659" w:rsidRPr="0039420E" w:rsidRDefault="00BB3659" w:rsidP="00046A3D">
            <w:pPr>
              <w:pStyle w:val="Polokytabulky"/>
            </w:pPr>
            <w:r w:rsidRPr="0039420E">
              <w:t>157,7</w:t>
            </w:r>
          </w:p>
        </w:tc>
        <w:tc>
          <w:tcPr>
            <w:tcW w:w="377" w:type="pct"/>
            <w:noWrap/>
            <w:vAlign w:val="center"/>
            <w:hideMark/>
          </w:tcPr>
          <w:p w:rsidR="00BB3659" w:rsidRPr="0039420E" w:rsidRDefault="00BB3659" w:rsidP="00046A3D">
            <w:pPr>
              <w:pStyle w:val="Polokytabulky"/>
            </w:pPr>
            <w:r w:rsidRPr="0039420E">
              <w:t>165,2</w:t>
            </w:r>
          </w:p>
        </w:tc>
      </w:tr>
      <w:tr w:rsidR="00BB3659" w:rsidRPr="0039420E" w:rsidTr="003D0820">
        <w:trPr>
          <w:trHeight w:hRule="exact" w:val="567"/>
        </w:trPr>
        <w:tc>
          <w:tcPr>
            <w:tcW w:w="863" w:type="pct"/>
            <w:vAlign w:val="center"/>
            <w:hideMark/>
          </w:tcPr>
          <w:p w:rsidR="00BB3659" w:rsidRPr="0039420E" w:rsidRDefault="00BB3659" w:rsidP="00046A3D">
            <w:pPr>
              <w:pStyle w:val="Sloupectabulky"/>
            </w:pPr>
            <w:r w:rsidRPr="0039420E">
              <w:t>vysokoškolské</w:t>
            </w:r>
          </w:p>
        </w:tc>
        <w:tc>
          <w:tcPr>
            <w:tcW w:w="376" w:type="pct"/>
            <w:noWrap/>
            <w:vAlign w:val="center"/>
            <w:hideMark/>
          </w:tcPr>
          <w:p w:rsidR="00BB3659" w:rsidRPr="0039420E" w:rsidRDefault="00BB3659" w:rsidP="00046A3D">
            <w:pPr>
              <w:pStyle w:val="Polokytabulky"/>
            </w:pPr>
            <w:r w:rsidRPr="0039420E">
              <w:t>33,9</w:t>
            </w:r>
          </w:p>
        </w:tc>
        <w:tc>
          <w:tcPr>
            <w:tcW w:w="376" w:type="pct"/>
            <w:noWrap/>
            <w:vAlign w:val="center"/>
            <w:hideMark/>
          </w:tcPr>
          <w:p w:rsidR="00BB3659" w:rsidRPr="0039420E" w:rsidRDefault="00BB3659" w:rsidP="00046A3D">
            <w:pPr>
              <w:pStyle w:val="Polokytabulky"/>
            </w:pPr>
            <w:r w:rsidRPr="0039420E">
              <w:t>35,8</w:t>
            </w:r>
          </w:p>
        </w:tc>
        <w:tc>
          <w:tcPr>
            <w:tcW w:w="376" w:type="pct"/>
            <w:noWrap/>
            <w:vAlign w:val="center"/>
            <w:hideMark/>
          </w:tcPr>
          <w:p w:rsidR="00BB3659" w:rsidRPr="0039420E" w:rsidRDefault="00BB3659" w:rsidP="00046A3D">
            <w:pPr>
              <w:pStyle w:val="Polokytabulky"/>
            </w:pPr>
            <w:r w:rsidRPr="0039420E">
              <w:t>36,7</w:t>
            </w:r>
          </w:p>
        </w:tc>
        <w:tc>
          <w:tcPr>
            <w:tcW w:w="376" w:type="pct"/>
            <w:noWrap/>
            <w:vAlign w:val="center"/>
            <w:hideMark/>
          </w:tcPr>
          <w:p w:rsidR="00BB3659" w:rsidRPr="0039420E" w:rsidRDefault="00BB3659" w:rsidP="00046A3D">
            <w:pPr>
              <w:pStyle w:val="Polokytabulky"/>
            </w:pPr>
            <w:r w:rsidRPr="0039420E">
              <w:t>38,5</w:t>
            </w:r>
          </w:p>
        </w:tc>
        <w:tc>
          <w:tcPr>
            <w:tcW w:w="376" w:type="pct"/>
            <w:noWrap/>
            <w:vAlign w:val="center"/>
            <w:hideMark/>
          </w:tcPr>
          <w:p w:rsidR="00BB3659" w:rsidRPr="0039420E" w:rsidRDefault="00BB3659" w:rsidP="00046A3D">
            <w:pPr>
              <w:pStyle w:val="Polokytabulky"/>
            </w:pPr>
            <w:r w:rsidRPr="0039420E">
              <w:t>38,3</w:t>
            </w:r>
          </w:p>
        </w:tc>
        <w:tc>
          <w:tcPr>
            <w:tcW w:w="376" w:type="pct"/>
            <w:noWrap/>
            <w:vAlign w:val="center"/>
            <w:hideMark/>
          </w:tcPr>
          <w:p w:rsidR="00BB3659" w:rsidRPr="0039420E" w:rsidRDefault="00BB3659" w:rsidP="00046A3D">
            <w:pPr>
              <w:pStyle w:val="Polokytabulky"/>
            </w:pPr>
            <w:r w:rsidRPr="0039420E">
              <w:t>40,2</w:t>
            </w:r>
          </w:p>
        </w:tc>
        <w:tc>
          <w:tcPr>
            <w:tcW w:w="376" w:type="pct"/>
            <w:noWrap/>
            <w:vAlign w:val="center"/>
            <w:hideMark/>
          </w:tcPr>
          <w:p w:rsidR="00BB3659" w:rsidRPr="0039420E" w:rsidRDefault="00BB3659" w:rsidP="00046A3D">
            <w:pPr>
              <w:pStyle w:val="Polokytabulky"/>
            </w:pPr>
            <w:r w:rsidRPr="0039420E">
              <w:t>49,0</w:t>
            </w:r>
          </w:p>
        </w:tc>
        <w:tc>
          <w:tcPr>
            <w:tcW w:w="376" w:type="pct"/>
            <w:noWrap/>
            <w:vAlign w:val="center"/>
            <w:hideMark/>
          </w:tcPr>
          <w:p w:rsidR="00BB3659" w:rsidRPr="0039420E" w:rsidRDefault="00BB3659" w:rsidP="00046A3D">
            <w:pPr>
              <w:pStyle w:val="Polokytabulky"/>
            </w:pPr>
            <w:r w:rsidRPr="0039420E">
              <w:t>46,8</w:t>
            </w:r>
          </w:p>
        </w:tc>
        <w:tc>
          <w:tcPr>
            <w:tcW w:w="376" w:type="pct"/>
            <w:noWrap/>
            <w:vAlign w:val="center"/>
            <w:hideMark/>
          </w:tcPr>
          <w:p w:rsidR="00BB3659" w:rsidRPr="0039420E" w:rsidRDefault="00BB3659" w:rsidP="00046A3D">
            <w:pPr>
              <w:pStyle w:val="Polokytabulky"/>
            </w:pPr>
            <w:r w:rsidRPr="0039420E">
              <w:t>50,5</w:t>
            </w:r>
          </w:p>
        </w:tc>
        <w:tc>
          <w:tcPr>
            <w:tcW w:w="376" w:type="pct"/>
            <w:noWrap/>
            <w:vAlign w:val="center"/>
            <w:hideMark/>
          </w:tcPr>
          <w:p w:rsidR="00BB3659" w:rsidRPr="0039420E" w:rsidRDefault="00BB3659" w:rsidP="00046A3D">
            <w:pPr>
              <w:pStyle w:val="Polokytabulky"/>
            </w:pPr>
            <w:r w:rsidRPr="0039420E">
              <w:t>54,5</w:t>
            </w:r>
          </w:p>
        </w:tc>
        <w:tc>
          <w:tcPr>
            <w:tcW w:w="377" w:type="pct"/>
            <w:noWrap/>
            <w:vAlign w:val="center"/>
            <w:hideMark/>
          </w:tcPr>
          <w:p w:rsidR="00BB3659" w:rsidRPr="0039420E" w:rsidRDefault="00BB3659" w:rsidP="00046A3D">
            <w:pPr>
              <w:pStyle w:val="Polokytabulky"/>
            </w:pPr>
            <w:r w:rsidRPr="0039420E">
              <w:t>55,6</w:t>
            </w:r>
          </w:p>
        </w:tc>
      </w:tr>
    </w:tbl>
    <w:p w:rsidR="00BB3659" w:rsidRPr="0039420E" w:rsidRDefault="00BB3659" w:rsidP="00046A3D">
      <w:pPr>
        <w:pStyle w:val="Zdrojdat"/>
        <w:rPr>
          <w:lang w:eastAsia="cs-CZ"/>
        </w:rPr>
      </w:pPr>
      <w:r w:rsidRPr="0039420E">
        <w:rPr>
          <w:lang w:eastAsia="cs-CZ"/>
        </w:rPr>
        <w:t>Zdroj dat</w:t>
      </w:r>
      <w:r w:rsidR="003E42E5" w:rsidRPr="0039420E">
        <w:rPr>
          <w:lang w:eastAsia="cs-CZ"/>
        </w:rPr>
        <w:t>:</w:t>
      </w:r>
      <w:r w:rsidRPr="0039420E">
        <w:rPr>
          <w:lang w:eastAsia="cs-CZ"/>
        </w:rPr>
        <w:t>ČSÚ</w:t>
      </w:r>
    </w:p>
    <w:p w:rsidR="00BB3659" w:rsidRPr="0039420E" w:rsidRDefault="00BB3659" w:rsidP="005403F0">
      <w:pPr>
        <w:pStyle w:val="Graf"/>
        <w:rPr>
          <w:lang w:eastAsia="cs-CZ"/>
        </w:rPr>
      </w:pPr>
      <w:r w:rsidRPr="0039420E">
        <w:rPr>
          <w:lang w:eastAsia="cs-CZ"/>
        </w:rPr>
        <w:t xml:space="preserve">Tabulka </w:t>
      </w:r>
      <w:r w:rsidR="0039420E">
        <w:rPr>
          <w:lang w:eastAsia="cs-CZ"/>
        </w:rPr>
        <w:t>5</w:t>
      </w:r>
      <w:r w:rsidRPr="0039420E">
        <w:rPr>
          <w:lang w:eastAsia="cs-CZ"/>
        </w:rPr>
        <w:t>: Procentní zastoupení skupin obyvatelstva s různým vzděláním z celkového počtu obyvatelstva (15 let a výše)</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743"/>
        <w:gridCol w:w="1488"/>
        <w:gridCol w:w="1488"/>
        <w:gridCol w:w="1488"/>
        <w:gridCol w:w="1489"/>
      </w:tblGrid>
      <w:tr w:rsidR="00BB3659" w:rsidRPr="0039420E" w:rsidTr="003D0820">
        <w:trPr>
          <w:trHeight w:val="284"/>
        </w:trPr>
        <w:tc>
          <w:tcPr>
            <w:tcW w:w="3743" w:type="dxa"/>
            <w:shd w:val="clear" w:color="auto" w:fill="FFFF99"/>
            <w:noWrap/>
            <w:vAlign w:val="center"/>
            <w:hideMark/>
          </w:tcPr>
          <w:p w:rsidR="00BB3659" w:rsidRPr="0039420E" w:rsidRDefault="00BB3659" w:rsidP="00046A3D">
            <w:pPr>
              <w:pStyle w:val="Zhlavtabulky"/>
            </w:pPr>
          </w:p>
        </w:tc>
        <w:tc>
          <w:tcPr>
            <w:tcW w:w="2976" w:type="dxa"/>
            <w:gridSpan w:val="2"/>
            <w:shd w:val="clear" w:color="auto" w:fill="FFFF99"/>
            <w:vAlign w:val="center"/>
            <w:hideMark/>
          </w:tcPr>
          <w:p w:rsidR="00BB3659" w:rsidRPr="0039420E" w:rsidRDefault="00BB3659" w:rsidP="00046A3D">
            <w:pPr>
              <w:pStyle w:val="Zhlavtabulky"/>
            </w:pPr>
            <w:r w:rsidRPr="0039420E">
              <w:t>2000</w:t>
            </w:r>
          </w:p>
        </w:tc>
        <w:tc>
          <w:tcPr>
            <w:tcW w:w="2977" w:type="dxa"/>
            <w:gridSpan w:val="2"/>
            <w:shd w:val="clear" w:color="auto" w:fill="FFFF99"/>
            <w:vAlign w:val="center"/>
          </w:tcPr>
          <w:p w:rsidR="00BB3659" w:rsidRPr="0039420E" w:rsidRDefault="00BB3659" w:rsidP="00046A3D">
            <w:pPr>
              <w:pStyle w:val="Zhlavtabulky"/>
            </w:pPr>
            <w:r w:rsidRPr="0039420E">
              <w:t>2010</w:t>
            </w:r>
          </w:p>
        </w:tc>
      </w:tr>
      <w:tr w:rsidR="00BB3659" w:rsidRPr="0039420E" w:rsidTr="003D0820">
        <w:trPr>
          <w:trHeight w:val="873"/>
        </w:trPr>
        <w:tc>
          <w:tcPr>
            <w:tcW w:w="3743" w:type="dxa"/>
            <w:shd w:val="clear" w:color="auto" w:fill="FFCC99"/>
            <w:vAlign w:val="center"/>
            <w:hideMark/>
          </w:tcPr>
          <w:p w:rsidR="00BB3659" w:rsidRPr="0039420E" w:rsidRDefault="00BB3659" w:rsidP="00046A3D">
            <w:pPr>
              <w:pStyle w:val="Zhlavtabulky"/>
            </w:pPr>
            <w:r w:rsidRPr="0039420E">
              <w:t>OBYVATELSTVO VE VĚKU 15</w:t>
            </w:r>
            <w:r w:rsidR="00046A3D">
              <w:br/>
            </w:r>
            <w:r w:rsidRPr="0039420E">
              <w:t>A VÍCE LET</w:t>
            </w:r>
          </w:p>
          <w:p w:rsidR="00BB3659" w:rsidRPr="0039420E" w:rsidRDefault="00BB3659" w:rsidP="00046A3D">
            <w:pPr>
              <w:pStyle w:val="Zhlavtabulky"/>
            </w:pPr>
            <w:r w:rsidRPr="0039420E">
              <w:t>(tis. osob)</w:t>
            </w:r>
          </w:p>
        </w:tc>
        <w:tc>
          <w:tcPr>
            <w:tcW w:w="2976" w:type="dxa"/>
            <w:gridSpan w:val="2"/>
            <w:shd w:val="clear" w:color="auto" w:fill="FFCC99"/>
            <w:noWrap/>
            <w:vAlign w:val="center"/>
            <w:hideMark/>
          </w:tcPr>
          <w:p w:rsidR="00BB3659" w:rsidRPr="0039420E" w:rsidRDefault="00BB3659" w:rsidP="00046A3D">
            <w:pPr>
              <w:pStyle w:val="Polokytabulky"/>
            </w:pPr>
            <w:r w:rsidRPr="0039420E">
              <w:t>460,0</w:t>
            </w:r>
          </w:p>
        </w:tc>
        <w:tc>
          <w:tcPr>
            <w:tcW w:w="2977" w:type="dxa"/>
            <w:gridSpan w:val="2"/>
            <w:shd w:val="clear" w:color="auto" w:fill="FFCC99"/>
            <w:vAlign w:val="center"/>
          </w:tcPr>
          <w:p w:rsidR="00BB3659" w:rsidRPr="0039420E" w:rsidRDefault="00BB3659" w:rsidP="00046A3D">
            <w:pPr>
              <w:pStyle w:val="Polokytabulky"/>
            </w:pPr>
            <w:r w:rsidRPr="0039420E">
              <w:t>474,1</w:t>
            </w:r>
          </w:p>
        </w:tc>
      </w:tr>
      <w:tr w:rsidR="00BB3659" w:rsidRPr="0039420E" w:rsidTr="003D0820">
        <w:trPr>
          <w:trHeight w:val="284"/>
        </w:trPr>
        <w:tc>
          <w:tcPr>
            <w:tcW w:w="3743" w:type="dxa"/>
            <w:shd w:val="clear" w:color="auto" w:fill="FFCC99"/>
            <w:vAlign w:val="center"/>
            <w:hideMark/>
          </w:tcPr>
          <w:p w:rsidR="00BB3659" w:rsidRPr="0039420E" w:rsidRDefault="00BB3659" w:rsidP="00046A3D">
            <w:pPr>
              <w:pStyle w:val="Zhlavtabulky"/>
            </w:pPr>
            <w:r w:rsidRPr="0039420E">
              <w:t>dosažené vzdělání</w:t>
            </w:r>
          </w:p>
        </w:tc>
        <w:tc>
          <w:tcPr>
            <w:tcW w:w="1488" w:type="dxa"/>
            <w:shd w:val="clear" w:color="auto" w:fill="FFCC99"/>
            <w:noWrap/>
            <w:vAlign w:val="center"/>
            <w:hideMark/>
          </w:tcPr>
          <w:p w:rsidR="00BB3659" w:rsidRPr="0039420E" w:rsidRDefault="00BB3659" w:rsidP="003D0820">
            <w:pPr>
              <w:pStyle w:val="Zhlavtabulky"/>
            </w:pPr>
            <w:r w:rsidRPr="0039420E">
              <w:t>počet</w:t>
            </w:r>
          </w:p>
        </w:tc>
        <w:tc>
          <w:tcPr>
            <w:tcW w:w="1488" w:type="dxa"/>
            <w:shd w:val="clear" w:color="auto" w:fill="FFCC99"/>
            <w:noWrap/>
            <w:vAlign w:val="center"/>
            <w:hideMark/>
          </w:tcPr>
          <w:p w:rsidR="00BB3659" w:rsidRPr="0039420E" w:rsidRDefault="00BB3659" w:rsidP="003D0820">
            <w:pPr>
              <w:pStyle w:val="Zhlavtabulky"/>
            </w:pPr>
            <w:r w:rsidRPr="0039420E">
              <w:t>%</w:t>
            </w:r>
          </w:p>
        </w:tc>
        <w:tc>
          <w:tcPr>
            <w:tcW w:w="1488" w:type="dxa"/>
            <w:shd w:val="clear" w:color="auto" w:fill="FFCC99"/>
            <w:vAlign w:val="center"/>
          </w:tcPr>
          <w:p w:rsidR="00BB3659" w:rsidRPr="0039420E" w:rsidRDefault="00BB3659" w:rsidP="003D0820">
            <w:pPr>
              <w:pStyle w:val="Zhlavtabulky"/>
            </w:pPr>
            <w:r w:rsidRPr="0039420E">
              <w:t>počet</w:t>
            </w:r>
          </w:p>
        </w:tc>
        <w:tc>
          <w:tcPr>
            <w:tcW w:w="1489" w:type="dxa"/>
            <w:shd w:val="clear" w:color="auto" w:fill="FFCC99"/>
            <w:noWrap/>
            <w:vAlign w:val="center"/>
            <w:hideMark/>
          </w:tcPr>
          <w:p w:rsidR="00BB3659" w:rsidRPr="0039420E" w:rsidRDefault="00BB3659" w:rsidP="003D0820">
            <w:pPr>
              <w:pStyle w:val="Zhlavtabulky"/>
            </w:pPr>
            <w:r w:rsidRPr="0039420E">
              <w:t>%</w:t>
            </w:r>
          </w:p>
        </w:tc>
      </w:tr>
      <w:tr w:rsidR="00BB3659" w:rsidRPr="0039420E" w:rsidTr="003D0820">
        <w:trPr>
          <w:trHeight w:val="284"/>
        </w:trPr>
        <w:tc>
          <w:tcPr>
            <w:tcW w:w="3743" w:type="dxa"/>
            <w:vAlign w:val="center"/>
            <w:hideMark/>
          </w:tcPr>
          <w:p w:rsidR="00BB3659" w:rsidRPr="0039420E" w:rsidRDefault="00BB3659" w:rsidP="00046A3D">
            <w:pPr>
              <w:pStyle w:val="Sloupectabulky"/>
            </w:pPr>
            <w:r w:rsidRPr="0039420E">
              <w:t>základní vzdělání a bez vzdělání</w:t>
            </w:r>
          </w:p>
        </w:tc>
        <w:tc>
          <w:tcPr>
            <w:tcW w:w="1488" w:type="dxa"/>
            <w:noWrap/>
            <w:vAlign w:val="center"/>
            <w:hideMark/>
          </w:tcPr>
          <w:p w:rsidR="00BB3659" w:rsidRPr="0039420E" w:rsidRDefault="00BB3659" w:rsidP="00046A3D">
            <w:pPr>
              <w:pStyle w:val="Polokytabulky"/>
            </w:pPr>
            <w:r w:rsidRPr="0039420E">
              <w:t>102,5</w:t>
            </w:r>
          </w:p>
        </w:tc>
        <w:tc>
          <w:tcPr>
            <w:tcW w:w="1488" w:type="dxa"/>
            <w:noWrap/>
            <w:vAlign w:val="center"/>
            <w:hideMark/>
          </w:tcPr>
          <w:p w:rsidR="00BB3659" w:rsidRPr="0039420E" w:rsidRDefault="00BB3659" w:rsidP="00046A3D">
            <w:pPr>
              <w:pStyle w:val="Polokytabulky"/>
            </w:pPr>
            <w:r w:rsidRPr="0039420E">
              <w:t>22,3</w:t>
            </w:r>
          </w:p>
        </w:tc>
        <w:tc>
          <w:tcPr>
            <w:tcW w:w="1488" w:type="dxa"/>
            <w:vAlign w:val="center"/>
          </w:tcPr>
          <w:p w:rsidR="00BB3659" w:rsidRPr="0039420E" w:rsidRDefault="00BB3659" w:rsidP="00046A3D">
            <w:pPr>
              <w:pStyle w:val="Polokytabulky"/>
            </w:pPr>
            <w:r w:rsidRPr="0039420E">
              <w:t>71,2</w:t>
            </w:r>
          </w:p>
        </w:tc>
        <w:tc>
          <w:tcPr>
            <w:tcW w:w="1489" w:type="dxa"/>
            <w:noWrap/>
            <w:vAlign w:val="center"/>
            <w:hideMark/>
          </w:tcPr>
          <w:p w:rsidR="00BB3659" w:rsidRPr="0039420E" w:rsidRDefault="00BB3659" w:rsidP="00046A3D">
            <w:pPr>
              <w:pStyle w:val="Polokytabulky"/>
            </w:pPr>
            <w:r w:rsidRPr="0039420E">
              <w:t>15,0</w:t>
            </w:r>
          </w:p>
        </w:tc>
      </w:tr>
      <w:tr w:rsidR="00BB3659" w:rsidRPr="0039420E" w:rsidTr="003D0820">
        <w:trPr>
          <w:trHeight w:val="284"/>
        </w:trPr>
        <w:tc>
          <w:tcPr>
            <w:tcW w:w="3743" w:type="dxa"/>
            <w:vAlign w:val="center"/>
            <w:hideMark/>
          </w:tcPr>
          <w:p w:rsidR="00BB3659" w:rsidRPr="0039420E" w:rsidRDefault="00BB3659" w:rsidP="00046A3D">
            <w:pPr>
              <w:pStyle w:val="Sloupectabulky"/>
            </w:pPr>
            <w:r w:rsidRPr="0039420E">
              <w:t>střední bez maturity</w:t>
            </w:r>
          </w:p>
        </w:tc>
        <w:tc>
          <w:tcPr>
            <w:tcW w:w="1488" w:type="dxa"/>
            <w:noWrap/>
            <w:vAlign w:val="center"/>
            <w:hideMark/>
          </w:tcPr>
          <w:p w:rsidR="00BB3659" w:rsidRPr="0039420E" w:rsidRDefault="00BB3659" w:rsidP="00046A3D">
            <w:pPr>
              <w:pStyle w:val="Polokytabulky"/>
            </w:pPr>
            <w:r w:rsidRPr="0039420E">
              <w:t>187,6</w:t>
            </w:r>
          </w:p>
        </w:tc>
        <w:tc>
          <w:tcPr>
            <w:tcW w:w="1488" w:type="dxa"/>
            <w:noWrap/>
            <w:vAlign w:val="center"/>
            <w:hideMark/>
          </w:tcPr>
          <w:p w:rsidR="00BB3659" w:rsidRPr="0039420E" w:rsidRDefault="00BB3659" w:rsidP="00046A3D">
            <w:pPr>
              <w:pStyle w:val="Polokytabulky"/>
            </w:pPr>
            <w:r w:rsidRPr="0039420E">
              <w:t>40,8</w:t>
            </w:r>
          </w:p>
        </w:tc>
        <w:tc>
          <w:tcPr>
            <w:tcW w:w="1488" w:type="dxa"/>
            <w:vAlign w:val="center"/>
          </w:tcPr>
          <w:p w:rsidR="00BB3659" w:rsidRPr="0039420E" w:rsidRDefault="00BB3659" w:rsidP="00046A3D">
            <w:pPr>
              <w:pStyle w:val="Polokytabulky"/>
            </w:pPr>
            <w:r w:rsidRPr="0039420E">
              <w:t>182,1</w:t>
            </w:r>
          </w:p>
        </w:tc>
        <w:tc>
          <w:tcPr>
            <w:tcW w:w="1489" w:type="dxa"/>
            <w:noWrap/>
            <w:vAlign w:val="center"/>
            <w:hideMark/>
          </w:tcPr>
          <w:p w:rsidR="00BB3659" w:rsidRPr="0039420E" w:rsidRDefault="00BB3659" w:rsidP="00046A3D">
            <w:pPr>
              <w:pStyle w:val="Polokytabulky"/>
            </w:pPr>
            <w:r w:rsidRPr="0039420E">
              <w:t>38,4</w:t>
            </w:r>
          </w:p>
        </w:tc>
      </w:tr>
      <w:tr w:rsidR="00BB3659" w:rsidRPr="0039420E" w:rsidTr="003D0820">
        <w:trPr>
          <w:trHeight w:val="284"/>
        </w:trPr>
        <w:tc>
          <w:tcPr>
            <w:tcW w:w="3743" w:type="dxa"/>
            <w:vAlign w:val="center"/>
            <w:hideMark/>
          </w:tcPr>
          <w:p w:rsidR="00BB3659" w:rsidRPr="0039420E" w:rsidRDefault="00BB3659" w:rsidP="00046A3D">
            <w:pPr>
              <w:pStyle w:val="Sloupectabulky"/>
            </w:pPr>
            <w:r w:rsidRPr="0039420E">
              <w:t>střední s maturitou</w:t>
            </w:r>
          </w:p>
        </w:tc>
        <w:tc>
          <w:tcPr>
            <w:tcW w:w="1488" w:type="dxa"/>
            <w:noWrap/>
            <w:vAlign w:val="center"/>
            <w:hideMark/>
          </w:tcPr>
          <w:p w:rsidR="00BB3659" w:rsidRPr="0039420E" w:rsidRDefault="00BB3659" w:rsidP="00046A3D">
            <w:pPr>
              <w:pStyle w:val="Polokytabulky"/>
            </w:pPr>
            <w:r w:rsidRPr="0039420E">
              <w:t>135,9</w:t>
            </w:r>
          </w:p>
        </w:tc>
        <w:tc>
          <w:tcPr>
            <w:tcW w:w="1488" w:type="dxa"/>
            <w:noWrap/>
            <w:vAlign w:val="center"/>
            <w:hideMark/>
          </w:tcPr>
          <w:p w:rsidR="00BB3659" w:rsidRPr="0039420E" w:rsidRDefault="00BB3659" w:rsidP="00046A3D">
            <w:pPr>
              <w:pStyle w:val="Polokytabulky"/>
            </w:pPr>
            <w:r w:rsidRPr="0039420E">
              <w:t>29,5</w:t>
            </w:r>
          </w:p>
        </w:tc>
        <w:tc>
          <w:tcPr>
            <w:tcW w:w="1488" w:type="dxa"/>
            <w:vAlign w:val="center"/>
          </w:tcPr>
          <w:p w:rsidR="00BB3659" w:rsidRPr="0039420E" w:rsidRDefault="00BB3659" w:rsidP="00046A3D">
            <w:pPr>
              <w:pStyle w:val="Polokytabulky"/>
            </w:pPr>
            <w:r w:rsidRPr="0039420E">
              <w:t>165,2</w:t>
            </w:r>
          </w:p>
        </w:tc>
        <w:tc>
          <w:tcPr>
            <w:tcW w:w="1489" w:type="dxa"/>
            <w:noWrap/>
            <w:vAlign w:val="center"/>
            <w:hideMark/>
          </w:tcPr>
          <w:p w:rsidR="00BB3659" w:rsidRPr="0039420E" w:rsidRDefault="00BB3659" w:rsidP="00046A3D">
            <w:pPr>
              <w:pStyle w:val="Polokytabulky"/>
            </w:pPr>
            <w:r w:rsidRPr="0039420E">
              <w:t>34,9</w:t>
            </w:r>
          </w:p>
        </w:tc>
      </w:tr>
      <w:tr w:rsidR="00BB3659" w:rsidRPr="0039420E" w:rsidTr="003D0820">
        <w:trPr>
          <w:trHeight w:val="284"/>
        </w:trPr>
        <w:tc>
          <w:tcPr>
            <w:tcW w:w="3743" w:type="dxa"/>
            <w:vAlign w:val="center"/>
            <w:hideMark/>
          </w:tcPr>
          <w:p w:rsidR="00BB3659" w:rsidRPr="0039420E" w:rsidRDefault="00BB3659" w:rsidP="00046A3D">
            <w:pPr>
              <w:pStyle w:val="Sloupectabulky"/>
            </w:pPr>
            <w:r w:rsidRPr="0039420E">
              <w:t>vysokoškolské</w:t>
            </w:r>
          </w:p>
        </w:tc>
        <w:tc>
          <w:tcPr>
            <w:tcW w:w="1488" w:type="dxa"/>
            <w:noWrap/>
            <w:vAlign w:val="center"/>
            <w:hideMark/>
          </w:tcPr>
          <w:p w:rsidR="00BB3659" w:rsidRPr="0039420E" w:rsidRDefault="00BB3659" w:rsidP="00046A3D">
            <w:pPr>
              <w:pStyle w:val="Polokytabulky"/>
            </w:pPr>
            <w:r w:rsidRPr="0039420E">
              <w:t>33,9</w:t>
            </w:r>
          </w:p>
        </w:tc>
        <w:tc>
          <w:tcPr>
            <w:tcW w:w="1488" w:type="dxa"/>
            <w:noWrap/>
            <w:vAlign w:val="center"/>
            <w:hideMark/>
          </w:tcPr>
          <w:p w:rsidR="00BB3659" w:rsidRPr="0039420E" w:rsidRDefault="00BB3659" w:rsidP="00046A3D">
            <w:pPr>
              <w:pStyle w:val="Polokytabulky"/>
            </w:pPr>
            <w:r w:rsidRPr="0039420E">
              <w:t>7,4</w:t>
            </w:r>
          </w:p>
        </w:tc>
        <w:tc>
          <w:tcPr>
            <w:tcW w:w="1488" w:type="dxa"/>
            <w:vAlign w:val="center"/>
          </w:tcPr>
          <w:p w:rsidR="00BB3659" w:rsidRPr="0039420E" w:rsidRDefault="00BB3659" w:rsidP="00046A3D">
            <w:pPr>
              <w:pStyle w:val="Polokytabulky"/>
            </w:pPr>
            <w:r w:rsidRPr="0039420E">
              <w:t>55,6</w:t>
            </w:r>
          </w:p>
        </w:tc>
        <w:tc>
          <w:tcPr>
            <w:tcW w:w="1489" w:type="dxa"/>
            <w:noWrap/>
            <w:vAlign w:val="center"/>
            <w:hideMark/>
          </w:tcPr>
          <w:p w:rsidR="00BB3659" w:rsidRPr="0039420E" w:rsidRDefault="00BB3659" w:rsidP="00046A3D">
            <w:pPr>
              <w:pStyle w:val="Polokytabulky"/>
            </w:pPr>
            <w:r w:rsidRPr="0039420E">
              <w:t>11,7</w:t>
            </w:r>
          </w:p>
        </w:tc>
      </w:tr>
    </w:tbl>
    <w:p w:rsidR="00BB3659" w:rsidRPr="0039420E" w:rsidRDefault="00BB3659" w:rsidP="00046A3D">
      <w:pPr>
        <w:pStyle w:val="Zdrojdat"/>
        <w:rPr>
          <w:lang w:eastAsia="cs-CZ"/>
        </w:rPr>
      </w:pPr>
      <w:r w:rsidRPr="0039420E">
        <w:rPr>
          <w:lang w:eastAsia="cs-CZ"/>
        </w:rPr>
        <w:t>Zdroj dat: ČSÚ</w:t>
      </w:r>
    </w:p>
    <w:p w:rsidR="00BB3659" w:rsidRPr="0039420E" w:rsidRDefault="00BB3659" w:rsidP="005403F0">
      <w:pPr>
        <w:rPr>
          <w:lang w:eastAsia="cs-CZ"/>
        </w:rPr>
      </w:pPr>
      <w:r w:rsidRPr="0039420E">
        <w:rPr>
          <w:lang w:eastAsia="cs-CZ"/>
        </w:rPr>
        <w:lastRenderedPageBreak/>
        <w:t xml:space="preserve">Z tabulek </w:t>
      </w:r>
      <w:r w:rsidR="00046A3D">
        <w:rPr>
          <w:lang w:eastAsia="cs-CZ"/>
        </w:rPr>
        <w:t>4</w:t>
      </w:r>
      <w:r w:rsidRPr="0039420E">
        <w:rPr>
          <w:lang w:eastAsia="cs-CZ"/>
        </w:rPr>
        <w:t xml:space="preserve"> a </w:t>
      </w:r>
      <w:r w:rsidR="00046A3D">
        <w:rPr>
          <w:lang w:eastAsia="cs-CZ"/>
        </w:rPr>
        <w:t>5</w:t>
      </w:r>
      <w:r w:rsidRPr="0039420E">
        <w:rPr>
          <w:lang w:eastAsia="cs-CZ"/>
        </w:rPr>
        <w:t xml:space="preserve"> jsou zřejmé změny ve vzdělanostní struktuře obyvatelstva za posledních 10 let (% zastoupení jednotlivých vzdělanostních skupin z celkového počtu obyvatelstva ve věku 15 let a výše):</w:t>
      </w:r>
    </w:p>
    <w:p w:rsidR="00BB3659" w:rsidRPr="0039420E" w:rsidRDefault="00BB3659" w:rsidP="00042B6E">
      <w:pPr>
        <w:pStyle w:val="Odstavecseseznamem"/>
        <w:numPr>
          <w:ilvl w:val="0"/>
          <w:numId w:val="4"/>
        </w:numPr>
        <w:rPr>
          <w:lang w:eastAsia="cs-CZ"/>
        </w:rPr>
      </w:pPr>
      <w:r w:rsidRPr="0039420E">
        <w:rPr>
          <w:lang w:eastAsia="cs-CZ"/>
        </w:rPr>
        <w:t>snížilo se % zastoupení jedinců bez vzdělání či pouze se základním vzděláním</w:t>
      </w:r>
    </w:p>
    <w:p w:rsidR="00BB3659" w:rsidRPr="0039420E" w:rsidRDefault="00BB3659" w:rsidP="00042B6E">
      <w:pPr>
        <w:pStyle w:val="Odstavecseseznamem"/>
        <w:numPr>
          <w:ilvl w:val="0"/>
          <w:numId w:val="4"/>
        </w:numPr>
        <w:rPr>
          <w:lang w:eastAsia="cs-CZ"/>
        </w:rPr>
      </w:pPr>
      <w:r w:rsidRPr="0039420E">
        <w:rPr>
          <w:lang w:eastAsia="cs-CZ"/>
        </w:rPr>
        <w:t>snížilo se % zastoupení jedinců se středním vzděláním bez maturity</w:t>
      </w:r>
    </w:p>
    <w:p w:rsidR="00BB3659" w:rsidRPr="0039420E" w:rsidRDefault="00BB3659" w:rsidP="00042B6E">
      <w:pPr>
        <w:pStyle w:val="Odstavecseseznamem"/>
        <w:numPr>
          <w:ilvl w:val="0"/>
          <w:numId w:val="4"/>
        </w:numPr>
        <w:rPr>
          <w:lang w:eastAsia="cs-CZ"/>
        </w:rPr>
      </w:pPr>
      <w:r w:rsidRPr="0039420E">
        <w:rPr>
          <w:lang w:eastAsia="cs-CZ"/>
        </w:rPr>
        <w:t>zvýšilo se % zastoupení jedinců se středním vzděláním s maturitou</w:t>
      </w:r>
    </w:p>
    <w:p w:rsidR="003E42E5" w:rsidRPr="0039420E" w:rsidRDefault="00BB3659" w:rsidP="00042B6E">
      <w:pPr>
        <w:pStyle w:val="Odstavecseseznamem"/>
        <w:numPr>
          <w:ilvl w:val="0"/>
          <w:numId w:val="4"/>
        </w:numPr>
        <w:rPr>
          <w:lang w:eastAsia="cs-CZ"/>
        </w:rPr>
      </w:pPr>
      <w:r w:rsidRPr="0039420E">
        <w:rPr>
          <w:lang w:eastAsia="cs-CZ"/>
        </w:rPr>
        <w:t>zvýšilo se % zastoupení jedinců s vysokoškolským vzděláním</w:t>
      </w:r>
    </w:p>
    <w:p w:rsidR="00BB3659" w:rsidRPr="0039420E" w:rsidRDefault="00BB3659" w:rsidP="005403F0">
      <w:pPr>
        <w:rPr>
          <w:lang w:eastAsia="cs-CZ"/>
        </w:rPr>
      </w:pPr>
      <w:r w:rsidRPr="0039420E">
        <w:rPr>
          <w:lang w:eastAsia="cs-CZ"/>
        </w:rPr>
        <w:t>Zejména snižování počtu jedinců se středním vzděláním bez maturity způsobuje problémy na trhu práce, kde je nedostatek absolventů těchto oborů, naopak absolventů s maturitní zkouškou přibývá a</w:t>
      </w:r>
      <w:r w:rsidR="003432E3" w:rsidRPr="0039420E">
        <w:rPr>
          <w:lang w:eastAsia="cs-CZ"/>
        </w:rPr>
        <w:t> </w:t>
      </w:r>
      <w:r w:rsidRPr="0039420E">
        <w:rPr>
          <w:lang w:eastAsia="cs-CZ"/>
        </w:rPr>
        <w:t>často jsou evidováni na úřadech práce jako nezaměstnaní.</w:t>
      </w:r>
    </w:p>
    <w:p w:rsidR="00BB3659" w:rsidRPr="0039420E" w:rsidRDefault="00BB3659" w:rsidP="002B4436">
      <w:pPr>
        <w:pStyle w:val="Nadpis2"/>
        <w:rPr>
          <w:kern w:val="32"/>
          <w:lang w:eastAsia="cs-CZ"/>
        </w:rPr>
      </w:pPr>
      <w:bookmarkStart w:id="14" w:name="_Toc302399942"/>
      <w:bookmarkStart w:id="15" w:name="_Toc306364840"/>
      <w:bookmarkStart w:id="16" w:name="_Toc340645734"/>
      <w:r w:rsidRPr="0039420E">
        <w:rPr>
          <w:kern w:val="32"/>
          <w:lang w:eastAsia="cs-CZ"/>
        </w:rPr>
        <w:t>Počty škol a školských zařízení v KHK</w:t>
      </w:r>
      <w:bookmarkEnd w:id="14"/>
      <w:bookmarkEnd w:id="15"/>
      <w:bookmarkEnd w:id="16"/>
    </w:p>
    <w:p w:rsidR="00BB3659" w:rsidRPr="0039420E" w:rsidRDefault="00BB3659" w:rsidP="005403F0">
      <w:pPr>
        <w:pStyle w:val="Graf"/>
        <w:rPr>
          <w:lang w:eastAsia="cs-CZ"/>
        </w:rPr>
      </w:pPr>
      <w:r w:rsidRPr="0039420E">
        <w:rPr>
          <w:lang w:eastAsia="cs-CZ"/>
        </w:rPr>
        <w:t xml:space="preserve">Tabulka </w:t>
      </w:r>
      <w:r w:rsidR="0039420E">
        <w:rPr>
          <w:lang w:eastAsia="cs-CZ"/>
        </w:rPr>
        <w:t>6</w:t>
      </w:r>
      <w:r w:rsidRPr="0039420E">
        <w:rPr>
          <w:lang w:eastAsia="cs-CZ"/>
        </w:rPr>
        <w:t>: Počty škol a školských zařízení jednotlivých zřizovatelů k 1. 9. 2011</w:t>
      </w:r>
    </w:p>
    <w:tbl>
      <w:tblPr>
        <w:tblW w:w="5000" w:type="pct"/>
        <w:jc w:val="center"/>
        <w:tblCellMar>
          <w:left w:w="0" w:type="dxa"/>
          <w:right w:w="0" w:type="dxa"/>
        </w:tblCellMar>
        <w:tblLook w:val="04A0"/>
      </w:tblPr>
      <w:tblGrid>
        <w:gridCol w:w="2735"/>
        <w:gridCol w:w="778"/>
        <w:gridCol w:w="780"/>
        <w:gridCol w:w="778"/>
        <w:gridCol w:w="780"/>
        <w:gridCol w:w="778"/>
        <w:gridCol w:w="780"/>
        <w:gridCol w:w="778"/>
        <w:gridCol w:w="780"/>
        <w:gridCol w:w="784"/>
      </w:tblGrid>
      <w:tr w:rsidR="00BB3659" w:rsidRPr="0039420E" w:rsidTr="00184B85">
        <w:trPr>
          <w:trHeight w:hRule="exact" w:val="284"/>
          <w:jc w:val="center"/>
        </w:trPr>
        <w:tc>
          <w:tcPr>
            <w:tcW w:w="1402" w:type="pct"/>
            <w:vMerge w:val="restart"/>
            <w:tcBorders>
              <w:top w:val="single" w:sz="4" w:space="0" w:color="auto"/>
              <w:left w:val="single" w:sz="4"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BB3659" w:rsidRPr="0039420E" w:rsidRDefault="00BB3659" w:rsidP="00046A3D">
            <w:pPr>
              <w:pStyle w:val="Zhlavtabulky"/>
            </w:pPr>
            <w:r w:rsidRPr="0039420E">
              <w:t>Zřizovatel právnické osoby, která vykonává činnost školy nebo školského zařízení</w:t>
            </w:r>
          </w:p>
        </w:tc>
        <w:tc>
          <w:tcPr>
            <w:tcW w:w="3598" w:type="pct"/>
            <w:gridSpan w:val="9"/>
            <w:tcBorders>
              <w:top w:val="single" w:sz="4" w:space="0" w:color="auto"/>
              <w:left w:val="nil"/>
              <w:bottom w:val="single" w:sz="8" w:space="0" w:color="auto"/>
              <w:right w:val="single" w:sz="4" w:space="0" w:color="auto"/>
            </w:tcBorders>
            <w:shd w:val="clear" w:color="auto" w:fill="FFFF99"/>
            <w:vAlign w:val="center"/>
          </w:tcPr>
          <w:p w:rsidR="00BB3659" w:rsidRPr="0039420E" w:rsidRDefault="00BB3659" w:rsidP="00046A3D">
            <w:pPr>
              <w:pStyle w:val="Zhlavtabulky"/>
            </w:pPr>
            <w:r w:rsidRPr="0039420E">
              <w:t>Počet subjektů k 1. 9. 2011</w:t>
            </w:r>
          </w:p>
        </w:tc>
      </w:tr>
      <w:tr w:rsidR="00184B85" w:rsidRPr="0039420E" w:rsidTr="00184B85">
        <w:trPr>
          <w:cantSplit/>
          <w:trHeight w:val="1410"/>
          <w:jc w:val="center"/>
        </w:trPr>
        <w:tc>
          <w:tcPr>
            <w:tcW w:w="1402" w:type="pct"/>
            <w:vMerge/>
            <w:tcBorders>
              <w:top w:val="single" w:sz="12" w:space="0" w:color="auto"/>
              <w:left w:val="single" w:sz="4" w:space="0" w:color="auto"/>
              <w:bottom w:val="single" w:sz="8" w:space="0" w:color="auto"/>
              <w:right w:val="single" w:sz="8" w:space="0" w:color="auto"/>
            </w:tcBorders>
            <w:shd w:val="clear" w:color="auto" w:fill="FFFF99"/>
            <w:vAlign w:val="center"/>
            <w:hideMark/>
          </w:tcPr>
          <w:p w:rsidR="00BB3659" w:rsidRPr="0039420E" w:rsidRDefault="00BB3659" w:rsidP="00046A3D">
            <w:pPr>
              <w:pStyle w:val="Zhlavtabulky"/>
            </w:pPr>
          </w:p>
        </w:tc>
        <w:tc>
          <w:tcPr>
            <w:tcW w:w="399" w:type="pct"/>
            <w:tcBorders>
              <w:top w:val="nil"/>
              <w:left w:val="nil"/>
              <w:bottom w:val="single" w:sz="8" w:space="0" w:color="auto"/>
              <w:right w:val="single" w:sz="8"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MŠ samostatné</w:t>
            </w:r>
          </w:p>
        </w:tc>
        <w:tc>
          <w:tcPr>
            <w:tcW w:w="400" w:type="pct"/>
            <w:tcBorders>
              <w:top w:val="nil"/>
              <w:left w:val="nil"/>
              <w:bottom w:val="single" w:sz="8" w:space="0" w:color="auto"/>
              <w:right w:val="single" w:sz="8"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MŠ+ZŠ</w:t>
            </w:r>
          </w:p>
        </w:tc>
        <w:tc>
          <w:tcPr>
            <w:tcW w:w="399" w:type="pct"/>
            <w:tcBorders>
              <w:top w:val="nil"/>
              <w:left w:val="nil"/>
              <w:bottom w:val="single" w:sz="8" w:space="0" w:color="auto"/>
              <w:right w:val="single" w:sz="8" w:space="0" w:color="auto"/>
            </w:tcBorders>
            <w:shd w:val="clear" w:color="auto" w:fill="FFFF99"/>
            <w:textDirection w:val="btLr"/>
            <w:vAlign w:val="center"/>
            <w:hideMark/>
          </w:tcPr>
          <w:p w:rsidR="00BB3659" w:rsidRPr="005403F0" w:rsidRDefault="00BB3659" w:rsidP="00046A3D">
            <w:pPr>
              <w:pStyle w:val="Zhlavtabulky"/>
              <w:ind w:left="113" w:right="113"/>
            </w:pPr>
            <w:r w:rsidRPr="005403F0">
              <w:t>ZŠ samostatné</w:t>
            </w:r>
          </w:p>
        </w:tc>
        <w:tc>
          <w:tcPr>
            <w:tcW w:w="400" w:type="pct"/>
            <w:tcBorders>
              <w:top w:val="nil"/>
              <w:left w:val="nil"/>
              <w:bottom w:val="single" w:sz="8" w:space="0" w:color="auto"/>
              <w:right w:val="single" w:sz="8"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SŠ samostatné</w:t>
            </w:r>
          </w:p>
        </w:tc>
        <w:tc>
          <w:tcPr>
            <w:tcW w:w="399" w:type="pct"/>
            <w:tcBorders>
              <w:top w:val="nil"/>
              <w:left w:val="nil"/>
              <w:bottom w:val="single" w:sz="8" w:space="0" w:color="auto"/>
              <w:right w:val="single" w:sz="8"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ZŠ + SŠ</w:t>
            </w:r>
          </w:p>
        </w:tc>
        <w:tc>
          <w:tcPr>
            <w:tcW w:w="400" w:type="pct"/>
            <w:tcBorders>
              <w:top w:val="nil"/>
              <w:left w:val="nil"/>
              <w:bottom w:val="single" w:sz="8" w:space="0" w:color="auto"/>
              <w:right w:val="single" w:sz="8" w:space="0" w:color="auto"/>
            </w:tcBorders>
            <w:shd w:val="clear" w:color="auto" w:fill="FFFF99"/>
            <w:textDirection w:val="btLr"/>
            <w:vAlign w:val="center"/>
            <w:hideMark/>
          </w:tcPr>
          <w:p w:rsidR="00BB3659" w:rsidRPr="005403F0" w:rsidRDefault="00BB3659" w:rsidP="00046A3D">
            <w:pPr>
              <w:pStyle w:val="Zhlavtabulky"/>
              <w:ind w:left="113" w:right="113"/>
            </w:pPr>
            <w:r w:rsidRPr="005403F0">
              <w:t>MŠ+ZŠ+ SŠ</w:t>
            </w:r>
          </w:p>
        </w:tc>
        <w:tc>
          <w:tcPr>
            <w:tcW w:w="399" w:type="pct"/>
            <w:tcBorders>
              <w:top w:val="nil"/>
              <w:left w:val="nil"/>
              <w:bottom w:val="single" w:sz="8" w:space="0" w:color="auto"/>
              <w:right w:val="single" w:sz="8"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SŠ+VOŠ</w:t>
            </w:r>
          </w:p>
        </w:tc>
        <w:tc>
          <w:tcPr>
            <w:tcW w:w="400" w:type="pct"/>
            <w:tcBorders>
              <w:top w:val="nil"/>
              <w:left w:val="nil"/>
              <w:bottom w:val="single" w:sz="8" w:space="0" w:color="auto"/>
              <w:right w:val="single" w:sz="4" w:space="0" w:color="auto"/>
            </w:tcBorders>
            <w:shd w:val="clear" w:color="auto" w:fill="FFFF99"/>
            <w:tcMar>
              <w:top w:w="0" w:type="dxa"/>
              <w:left w:w="108" w:type="dxa"/>
              <w:bottom w:w="0" w:type="dxa"/>
              <w:right w:w="108" w:type="dxa"/>
            </w:tcMar>
            <w:textDirection w:val="btLr"/>
            <w:vAlign w:val="center"/>
            <w:hideMark/>
          </w:tcPr>
          <w:p w:rsidR="00BB3659" w:rsidRPr="005403F0" w:rsidRDefault="00BB3659" w:rsidP="00046A3D">
            <w:pPr>
              <w:pStyle w:val="Zhlavtabulky"/>
              <w:ind w:left="113" w:right="113"/>
            </w:pPr>
            <w:r w:rsidRPr="005403F0">
              <w:t>ŠZ</w:t>
            </w:r>
          </w:p>
        </w:tc>
        <w:tc>
          <w:tcPr>
            <w:tcW w:w="400" w:type="pct"/>
            <w:tcBorders>
              <w:top w:val="nil"/>
              <w:left w:val="single" w:sz="4" w:space="0" w:color="auto"/>
              <w:bottom w:val="single" w:sz="8" w:space="0" w:color="auto"/>
              <w:right w:val="single" w:sz="4" w:space="0" w:color="auto"/>
            </w:tcBorders>
            <w:shd w:val="clear" w:color="auto" w:fill="FFFF99"/>
            <w:textDirection w:val="btLr"/>
            <w:vAlign w:val="center"/>
          </w:tcPr>
          <w:p w:rsidR="00BB3659" w:rsidRPr="005403F0" w:rsidRDefault="00BB3659" w:rsidP="00046A3D">
            <w:pPr>
              <w:pStyle w:val="Zhlavtabulky"/>
              <w:ind w:left="113" w:right="113"/>
            </w:pPr>
            <w:r w:rsidRPr="005403F0">
              <w:t>ZUŠ</w:t>
            </w:r>
          </w:p>
        </w:tc>
      </w:tr>
      <w:tr w:rsidR="00184B85" w:rsidRPr="0039420E" w:rsidTr="00184B85">
        <w:trPr>
          <w:trHeight w:hRule="exact" w:val="284"/>
          <w:jc w:val="center"/>
        </w:trPr>
        <w:tc>
          <w:tcPr>
            <w:tcW w:w="140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Sloupectabulky"/>
            </w:pPr>
            <w:r w:rsidRPr="0039420E">
              <w:t xml:space="preserve">Královéhradecký kraj </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2</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6</w:t>
            </w:r>
          </w:p>
        </w:tc>
        <w:tc>
          <w:tcPr>
            <w:tcW w:w="399" w:type="pct"/>
            <w:tcBorders>
              <w:top w:val="nil"/>
              <w:left w:val="nil"/>
              <w:bottom w:val="single" w:sz="8" w:space="0" w:color="auto"/>
              <w:right w:val="single" w:sz="8" w:space="0" w:color="auto"/>
            </w:tcBorders>
            <w:shd w:val="clear" w:color="auto" w:fill="auto"/>
            <w:vAlign w:val="center"/>
            <w:hideMark/>
          </w:tcPr>
          <w:p w:rsidR="00BB3659" w:rsidRPr="0039420E" w:rsidRDefault="00BB3659" w:rsidP="00046A3D">
            <w:pPr>
              <w:pStyle w:val="Polokytabulky"/>
            </w:pPr>
            <w:r w:rsidRPr="0039420E">
              <w:t>13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48</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3</w:t>
            </w:r>
          </w:p>
        </w:tc>
        <w:tc>
          <w:tcPr>
            <w:tcW w:w="400" w:type="pct"/>
            <w:tcBorders>
              <w:top w:val="nil"/>
              <w:left w:val="nil"/>
              <w:bottom w:val="single" w:sz="8" w:space="0" w:color="auto"/>
              <w:right w:val="single" w:sz="8" w:space="0" w:color="auto"/>
            </w:tcBorders>
            <w:shd w:val="clear" w:color="auto" w:fill="auto"/>
            <w:vAlign w:val="center"/>
            <w:hideMark/>
          </w:tcPr>
          <w:p w:rsidR="00BB3659" w:rsidRPr="0039420E" w:rsidRDefault="00BB3659" w:rsidP="00046A3D">
            <w:pPr>
              <w:pStyle w:val="Polokytabulky"/>
            </w:pPr>
            <w:r w:rsidRPr="0039420E">
              <w:t>2</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9</w:t>
            </w:r>
          </w:p>
        </w:tc>
        <w:tc>
          <w:tcPr>
            <w:tcW w:w="400"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10</w:t>
            </w:r>
          </w:p>
        </w:tc>
        <w:tc>
          <w:tcPr>
            <w:tcW w:w="400" w:type="pct"/>
            <w:tcBorders>
              <w:top w:val="nil"/>
              <w:left w:val="single" w:sz="4" w:space="0" w:color="auto"/>
              <w:bottom w:val="single" w:sz="8" w:space="0" w:color="auto"/>
              <w:right w:val="single" w:sz="4" w:space="0" w:color="auto"/>
            </w:tcBorders>
            <w:vAlign w:val="center"/>
          </w:tcPr>
          <w:p w:rsidR="00BB3659" w:rsidRPr="0039420E" w:rsidRDefault="00BB3659" w:rsidP="00046A3D">
            <w:pPr>
              <w:pStyle w:val="Polokytabulky"/>
            </w:pPr>
            <w:r w:rsidRPr="0039420E">
              <w:t>0</w:t>
            </w:r>
          </w:p>
        </w:tc>
      </w:tr>
      <w:tr w:rsidR="00184B85" w:rsidRPr="0039420E" w:rsidTr="00184B85">
        <w:trPr>
          <w:trHeight w:hRule="exact" w:val="284"/>
          <w:jc w:val="center"/>
        </w:trPr>
        <w:tc>
          <w:tcPr>
            <w:tcW w:w="140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184B85" w:rsidP="00046A3D">
            <w:pPr>
              <w:pStyle w:val="Sloupectabulky"/>
            </w:pPr>
            <w:r>
              <w:t>f</w:t>
            </w:r>
            <w:r w:rsidR="00BB3659" w:rsidRPr="0039420E">
              <w:t xml:space="preserve">yzická či právnická osoba </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399"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5</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11</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1</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2</w:t>
            </w:r>
          </w:p>
        </w:tc>
        <w:tc>
          <w:tcPr>
            <w:tcW w:w="400"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3</w:t>
            </w:r>
          </w:p>
        </w:tc>
        <w:tc>
          <w:tcPr>
            <w:tcW w:w="400" w:type="pct"/>
            <w:tcBorders>
              <w:top w:val="nil"/>
              <w:left w:val="single" w:sz="4" w:space="0" w:color="auto"/>
              <w:bottom w:val="single" w:sz="8" w:space="0" w:color="auto"/>
              <w:right w:val="single" w:sz="4" w:space="0" w:color="auto"/>
            </w:tcBorders>
            <w:vAlign w:val="center"/>
          </w:tcPr>
          <w:p w:rsidR="00BB3659" w:rsidRPr="0039420E" w:rsidRDefault="00BB3659" w:rsidP="00046A3D">
            <w:pPr>
              <w:pStyle w:val="Polokytabulky"/>
            </w:pPr>
            <w:r w:rsidRPr="0039420E">
              <w:t>3</w:t>
            </w:r>
          </w:p>
        </w:tc>
      </w:tr>
      <w:tr w:rsidR="00184B85" w:rsidRPr="0039420E" w:rsidTr="00184B85">
        <w:trPr>
          <w:trHeight w:hRule="exact" w:val="284"/>
          <w:jc w:val="center"/>
        </w:trPr>
        <w:tc>
          <w:tcPr>
            <w:tcW w:w="140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184B85" w:rsidP="00046A3D">
            <w:pPr>
              <w:pStyle w:val="Sloupectabulky"/>
            </w:pPr>
            <w:r>
              <w:t>církev</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399"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3</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1</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1</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400" w:type="pct"/>
            <w:tcBorders>
              <w:top w:val="nil"/>
              <w:left w:val="single" w:sz="4" w:space="0" w:color="auto"/>
              <w:bottom w:val="single" w:sz="8" w:space="0" w:color="auto"/>
              <w:right w:val="single" w:sz="4" w:space="0" w:color="auto"/>
            </w:tcBorders>
            <w:vAlign w:val="center"/>
          </w:tcPr>
          <w:p w:rsidR="00BB3659" w:rsidRPr="0039420E" w:rsidRDefault="00BB3659" w:rsidP="00046A3D">
            <w:pPr>
              <w:pStyle w:val="Polokytabulky"/>
            </w:pPr>
            <w:r w:rsidRPr="0039420E">
              <w:t>0</w:t>
            </w:r>
          </w:p>
        </w:tc>
      </w:tr>
      <w:tr w:rsidR="00184B85" w:rsidRPr="0039420E" w:rsidTr="00184B85">
        <w:trPr>
          <w:trHeight w:hRule="exact" w:val="284"/>
          <w:jc w:val="center"/>
        </w:trPr>
        <w:tc>
          <w:tcPr>
            <w:tcW w:w="1402"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Sloupectabulky"/>
            </w:pPr>
            <w:r w:rsidRPr="0039420E">
              <w:t xml:space="preserve">MŠMT </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0</w:t>
            </w:r>
          </w:p>
        </w:tc>
        <w:tc>
          <w:tcPr>
            <w:tcW w:w="399"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4</w:t>
            </w:r>
          </w:p>
        </w:tc>
        <w:tc>
          <w:tcPr>
            <w:tcW w:w="40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2</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8" w:space="0" w:color="auto"/>
            </w:tcBorders>
            <w:shd w:val="clear" w:color="auto" w:fill="auto"/>
            <w:vAlign w:val="center"/>
          </w:tcPr>
          <w:p w:rsidR="00BB3659" w:rsidRPr="0039420E" w:rsidRDefault="00BB3659" w:rsidP="00046A3D">
            <w:pPr>
              <w:pStyle w:val="Polokytabulky"/>
            </w:pPr>
            <w:r w:rsidRPr="0039420E">
              <w:t>0</w:t>
            </w:r>
          </w:p>
        </w:tc>
        <w:tc>
          <w:tcPr>
            <w:tcW w:w="39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w:t>
            </w:r>
          </w:p>
        </w:tc>
        <w:tc>
          <w:tcPr>
            <w:tcW w:w="400" w:type="pct"/>
            <w:tcBorders>
              <w:top w:val="nil"/>
              <w:left w:val="single" w:sz="4" w:space="0" w:color="auto"/>
              <w:bottom w:val="single" w:sz="8" w:space="0" w:color="auto"/>
              <w:right w:val="single" w:sz="4" w:space="0" w:color="auto"/>
            </w:tcBorders>
            <w:vAlign w:val="center"/>
          </w:tcPr>
          <w:p w:rsidR="00BB3659" w:rsidRPr="0039420E" w:rsidRDefault="00BB3659" w:rsidP="00046A3D">
            <w:pPr>
              <w:pStyle w:val="Polokytabulky"/>
            </w:pPr>
            <w:r w:rsidRPr="0039420E">
              <w:t>0</w:t>
            </w:r>
          </w:p>
        </w:tc>
      </w:tr>
      <w:tr w:rsidR="003D0820" w:rsidRPr="0039420E" w:rsidTr="00184B85">
        <w:trPr>
          <w:trHeight w:hRule="exact" w:val="284"/>
          <w:jc w:val="center"/>
        </w:trPr>
        <w:tc>
          <w:tcPr>
            <w:tcW w:w="1402" w:type="pct"/>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184B85" w:rsidP="00046A3D">
            <w:pPr>
              <w:pStyle w:val="Sloupectabulky"/>
            </w:pPr>
            <w:r>
              <w:t>obec</w:t>
            </w:r>
          </w:p>
        </w:tc>
        <w:tc>
          <w:tcPr>
            <w:tcW w:w="399"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152</w:t>
            </w:r>
          </w:p>
        </w:tc>
        <w:tc>
          <w:tcPr>
            <w:tcW w:w="400"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131</w:t>
            </w:r>
          </w:p>
        </w:tc>
        <w:tc>
          <w:tcPr>
            <w:tcW w:w="399" w:type="pct"/>
            <w:tcBorders>
              <w:top w:val="nil"/>
              <w:left w:val="nil"/>
              <w:bottom w:val="single" w:sz="4" w:space="0" w:color="auto"/>
              <w:right w:val="single" w:sz="8" w:space="0" w:color="auto"/>
            </w:tcBorders>
            <w:shd w:val="clear" w:color="auto" w:fill="auto"/>
            <w:vAlign w:val="center"/>
          </w:tcPr>
          <w:p w:rsidR="00BB3659" w:rsidRPr="0039420E" w:rsidRDefault="00BB3659" w:rsidP="00046A3D">
            <w:pPr>
              <w:pStyle w:val="Polokytabulky"/>
            </w:pPr>
            <w:r w:rsidRPr="0039420E">
              <w:t>98</w:t>
            </w:r>
          </w:p>
        </w:tc>
        <w:tc>
          <w:tcPr>
            <w:tcW w:w="400"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1</w:t>
            </w:r>
          </w:p>
        </w:tc>
        <w:tc>
          <w:tcPr>
            <w:tcW w:w="399"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4" w:space="0" w:color="auto"/>
              <w:right w:val="single" w:sz="8" w:space="0" w:color="auto"/>
            </w:tcBorders>
            <w:shd w:val="clear" w:color="auto" w:fill="auto"/>
            <w:vAlign w:val="center"/>
          </w:tcPr>
          <w:p w:rsidR="00BB3659" w:rsidRPr="0039420E" w:rsidRDefault="00BB3659" w:rsidP="00046A3D">
            <w:pPr>
              <w:pStyle w:val="Polokytabulky"/>
            </w:pPr>
            <w:r w:rsidRPr="0039420E">
              <w:t>0</w:t>
            </w:r>
          </w:p>
        </w:tc>
        <w:tc>
          <w:tcPr>
            <w:tcW w:w="399" w:type="pct"/>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BB3659" w:rsidRPr="0039420E" w:rsidRDefault="00BB3659" w:rsidP="00046A3D">
            <w:pPr>
              <w:pStyle w:val="Polokytabulky"/>
            </w:pPr>
            <w:r w:rsidRPr="0039420E">
              <w:t>0</w:t>
            </w:r>
          </w:p>
        </w:tc>
        <w:tc>
          <w:tcPr>
            <w:tcW w:w="400" w:type="pct"/>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rsidR="00BB3659" w:rsidRPr="0039420E" w:rsidRDefault="00BB3659" w:rsidP="00046A3D">
            <w:pPr>
              <w:pStyle w:val="Polokytabulky"/>
            </w:pPr>
            <w:r w:rsidRPr="0039420E">
              <w:t>32</w:t>
            </w:r>
          </w:p>
        </w:tc>
        <w:tc>
          <w:tcPr>
            <w:tcW w:w="400" w:type="pct"/>
            <w:tcBorders>
              <w:top w:val="nil"/>
              <w:left w:val="single" w:sz="4" w:space="0" w:color="auto"/>
              <w:bottom w:val="single" w:sz="4" w:space="0" w:color="auto"/>
              <w:right w:val="single" w:sz="4" w:space="0" w:color="auto"/>
            </w:tcBorders>
            <w:vAlign w:val="center"/>
          </w:tcPr>
          <w:p w:rsidR="00BB3659" w:rsidRPr="0039420E" w:rsidRDefault="00BB3659" w:rsidP="00046A3D">
            <w:pPr>
              <w:pStyle w:val="Polokytabulky"/>
            </w:pPr>
            <w:r w:rsidRPr="0039420E">
              <w:t>27</w:t>
            </w:r>
          </w:p>
        </w:tc>
      </w:tr>
      <w:tr w:rsidR="003D0820" w:rsidRPr="0039420E" w:rsidTr="00184B85">
        <w:trPr>
          <w:trHeight w:hRule="exact" w:val="284"/>
          <w:jc w:val="center"/>
        </w:trPr>
        <w:tc>
          <w:tcPr>
            <w:tcW w:w="1402" w:type="pct"/>
            <w:tcBorders>
              <w:top w:val="single" w:sz="4" w:space="0" w:color="auto"/>
              <w:left w:val="single" w:sz="4" w:space="0" w:color="auto"/>
              <w:bottom w:val="single" w:sz="4" w:space="0" w:color="auto"/>
              <w:right w:val="single" w:sz="8" w:space="0" w:color="auto"/>
            </w:tcBorders>
            <w:shd w:val="clear" w:color="auto" w:fill="FABF8F"/>
            <w:tcMar>
              <w:top w:w="0" w:type="dxa"/>
              <w:left w:w="108" w:type="dxa"/>
              <w:bottom w:w="0" w:type="dxa"/>
              <w:right w:w="108" w:type="dxa"/>
            </w:tcMar>
            <w:vAlign w:val="center"/>
            <w:hideMark/>
          </w:tcPr>
          <w:p w:rsidR="00BB3659" w:rsidRPr="0039420E" w:rsidRDefault="00BB3659" w:rsidP="00184B85">
            <w:pPr>
              <w:pStyle w:val="Zhlavtabulky"/>
            </w:pPr>
            <w:r w:rsidRPr="0039420E">
              <w:t xml:space="preserve">Celkem </w:t>
            </w:r>
          </w:p>
        </w:tc>
        <w:tc>
          <w:tcPr>
            <w:tcW w:w="399" w:type="pct"/>
            <w:tcBorders>
              <w:top w:val="single" w:sz="4" w:space="0" w:color="auto"/>
              <w:left w:val="nil"/>
              <w:bottom w:val="single" w:sz="4" w:space="0" w:color="auto"/>
              <w:right w:val="single" w:sz="8" w:space="0" w:color="auto"/>
            </w:tcBorders>
            <w:shd w:val="clear" w:color="auto" w:fill="FABF8F"/>
            <w:tcMar>
              <w:top w:w="0" w:type="dxa"/>
              <w:left w:w="108" w:type="dxa"/>
              <w:bottom w:w="0" w:type="dxa"/>
              <w:right w:w="108" w:type="dxa"/>
            </w:tcMar>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156</w:t>
            </w:r>
            <w:r w:rsidRPr="0039420E">
              <w:fldChar w:fldCharType="end"/>
            </w:r>
          </w:p>
        </w:tc>
        <w:tc>
          <w:tcPr>
            <w:tcW w:w="400" w:type="pct"/>
            <w:tcBorders>
              <w:top w:val="single" w:sz="4" w:space="0" w:color="auto"/>
              <w:left w:val="nil"/>
              <w:bottom w:val="single" w:sz="4" w:space="0" w:color="auto"/>
              <w:right w:val="single" w:sz="8" w:space="0" w:color="auto"/>
            </w:tcBorders>
            <w:shd w:val="clear" w:color="auto" w:fill="FABF8F"/>
            <w:tcMar>
              <w:top w:w="0" w:type="dxa"/>
              <w:left w:w="108" w:type="dxa"/>
              <w:bottom w:w="0" w:type="dxa"/>
              <w:right w:w="108" w:type="dxa"/>
            </w:tcMar>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139</w:t>
            </w:r>
            <w:r w:rsidRPr="0039420E">
              <w:fldChar w:fldCharType="end"/>
            </w:r>
          </w:p>
        </w:tc>
        <w:tc>
          <w:tcPr>
            <w:tcW w:w="399" w:type="pct"/>
            <w:tcBorders>
              <w:top w:val="single" w:sz="4" w:space="0" w:color="auto"/>
              <w:left w:val="nil"/>
              <w:bottom w:val="single" w:sz="4" w:space="0" w:color="auto"/>
              <w:right w:val="single" w:sz="8" w:space="0" w:color="auto"/>
            </w:tcBorders>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123</w:t>
            </w:r>
            <w:r w:rsidRPr="0039420E">
              <w:fldChar w:fldCharType="end"/>
            </w:r>
          </w:p>
        </w:tc>
        <w:tc>
          <w:tcPr>
            <w:tcW w:w="400" w:type="pct"/>
            <w:tcBorders>
              <w:top w:val="single" w:sz="4" w:space="0" w:color="auto"/>
              <w:left w:val="nil"/>
              <w:bottom w:val="single" w:sz="4" w:space="0" w:color="auto"/>
              <w:right w:val="single" w:sz="8" w:space="0" w:color="auto"/>
            </w:tcBorders>
            <w:shd w:val="clear" w:color="auto" w:fill="FABF8F"/>
            <w:tcMar>
              <w:top w:w="0" w:type="dxa"/>
              <w:left w:w="108" w:type="dxa"/>
              <w:bottom w:w="0" w:type="dxa"/>
              <w:right w:w="108" w:type="dxa"/>
            </w:tcMar>
            <w:vAlign w:val="center"/>
            <w:hideMark/>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63</w:t>
            </w:r>
            <w:r w:rsidRPr="0039420E">
              <w:fldChar w:fldCharType="end"/>
            </w:r>
          </w:p>
        </w:tc>
        <w:tc>
          <w:tcPr>
            <w:tcW w:w="399" w:type="pct"/>
            <w:tcBorders>
              <w:top w:val="single" w:sz="4" w:space="0" w:color="auto"/>
              <w:left w:val="nil"/>
              <w:bottom w:val="single" w:sz="4" w:space="0" w:color="auto"/>
              <w:right w:val="single" w:sz="8" w:space="0" w:color="auto"/>
            </w:tcBorders>
            <w:shd w:val="clear" w:color="auto" w:fill="FABF8F"/>
            <w:tcMar>
              <w:top w:w="0" w:type="dxa"/>
              <w:left w:w="108" w:type="dxa"/>
              <w:bottom w:w="0" w:type="dxa"/>
              <w:right w:w="108" w:type="dxa"/>
            </w:tcMar>
            <w:vAlign w:val="center"/>
            <w:hideMark/>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3</w:t>
            </w:r>
            <w:r w:rsidRPr="0039420E">
              <w:fldChar w:fldCharType="end"/>
            </w:r>
          </w:p>
        </w:tc>
        <w:tc>
          <w:tcPr>
            <w:tcW w:w="400" w:type="pct"/>
            <w:tcBorders>
              <w:top w:val="single" w:sz="4" w:space="0" w:color="auto"/>
              <w:left w:val="nil"/>
              <w:bottom w:val="single" w:sz="4" w:space="0" w:color="auto"/>
              <w:right w:val="single" w:sz="8" w:space="0" w:color="auto"/>
            </w:tcBorders>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4</w:t>
            </w:r>
            <w:r w:rsidRPr="0039420E">
              <w:fldChar w:fldCharType="end"/>
            </w:r>
          </w:p>
        </w:tc>
        <w:tc>
          <w:tcPr>
            <w:tcW w:w="399" w:type="pct"/>
            <w:tcBorders>
              <w:top w:val="single" w:sz="4" w:space="0" w:color="auto"/>
              <w:left w:val="nil"/>
              <w:bottom w:val="single" w:sz="4" w:space="0" w:color="auto"/>
              <w:right w:val="single" w:sz="8" w:space="0" w:color="auto"/>
            </w:tcBorders>
            <w:shd w:val="clear" w:color="auto" w:fill="FABF8F"/>
            <w:tcMar>
              <w:top w:w="0" w:type="dxa"/>
              <w:left w:w="108" w:type="dxa"/>
              <w:bottom w:w="0" w:type="dxa"/>
              <w:right w:w="108" w:type="dxa"/>
            </w:tcMar>
            <w:vAlign w:val="center"/>
            <w:hideMark/>
          </w:tcPr>
          <w:p w:rsidR="00BB3659" w:rsidRPr="0039420E" w:rsidRDefault="00BB3659" w:rsidP="00247F3C">
            <w:pPr>
              <w:pStyle w:val="Zhlavtabulky"/>
            </w:pPr>
            <w:r w:rsidRPr="0039420E">
              <w:t>11</w:t>
            </w:r>
          </w:p>
        </w:tc>
        <w:tc>
          <w:tcPr>
            <w:tcW w:w="400" w:type="pct"/>
            <w:tcBorders>
              <w:top w:val="single" w:sz="4" w:space="0" w:color="auto"/>
              <w:left w:val="nil"/>
              <w:bottom w:val="single" w:sz="4" w:space="0" w:color="auto"/>
              <w:right w:val="single" w:sz="4" w:space="0" w:color="auto"/>
            </w:tcBorders>
            <w:shd w:val="clear" w:color="auto" w:fill="FABF8F"/>
            <w:tcMar>
              <w:top w:w="0" w:type="dxa"/>
              <w:left w:w="108" w:type="dxa"/>
              <w:bottom w:w="0" w:type="dxa"/>
              <w:right w:w="108" w:type="dxa"/>
            </w:tcMar>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47</w:t>
            </w:r>
            <w:r w:rsidRPr="0039420E">
              <w:fldChar w:fldCharType="end"/>
            </w:r>
          </w:p>
        </w:tc>
        <w:tc>
          <w:tcPr>
            <w:tcW w:w="400" w:type="pct"/>
            <w:tcBorders>
              <w:top w:val="single" w:sz="4" w:space="0" w:color="auto"/>
              <w:left w:val="single" w:sz="4" w:space="0" w:color="auto"/>
              <w:bottom w:val="single" w:sz="4" w:space="0" w:color="auto"/>
              <w:right w:val="single" w:sz="4" w:space="0" w:color="auto"/>
            </w:tcBorders>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30</w:t>
            </w:r>
            <w:r w:rsidRPr="0039420E">
              <w:fldChar w:fldCharType="end"/>
            </w:r>
          </w:p>
        </w:tc>
      </w:tr>
    </w:tbl>
    <w:p w:rsidR="00BB3659" w:rsidRPr="0039420E" w:rsidRDefault="00BB3659" w:rsidP="00046A3D">
      <w:pPr>
        <w:pStyle w:val="Zdrojdat"/>
        <w:rPr>
          <w:lang w:eastAsia="cs-CZ"/>
        </w:rPr>
      </w:pPr>
      <w:r w:rsidRPr="0039420E">
        <w:t>Zdroj dat: Rejstřík škol a školských zařízení</w:t>
      </w:r>
    </w:p>
    <w:p w:rsidR="00BB3659" w:rsidRPr="0039420E" w:rsidRDefault="00BB3659" w:rsidP="005403F0">
      <w:pPr>
        <w:pStyle w:val="Graf"/>
        <w:rPr>
          <w:lang w:eastAsia="cs-CZ"/>
        </w:rPr>
      </w:pPr>
      <w:r w:rsidRPr="0039420E">
        <w:rPr>
          <w:lang w:eastAsia="cs-CZ"/>
        </w:rPr>
        <w:t xml:space="preserve">Tabulka </w:t>
      </w:r>
      <w:r w:rsidR="0039420E">
        <w:rPr>
          <w:lang w:eastAsia="cs-CZ"/>
        </w:rPr>
        <w:t>7</w:t>
      </w:r>
      <w:r w:rsidRPr="0039420E">
        <w:rPr>
          <w:lang w:eastAsia="cs-CZ"/>
        </w:rPr>
        <w:t>: Počty žáků a studentů středních a vyšších odborných škol podle stavu k 30. 9.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1524"/>
        <w:gridCol w:w="1525"/>
        <w:gridCol w:w="1523"/>
        <w:gridCol w:w="1523"/>
        <w:gridCol w:w="1521"/>
      </w:tblGrid>
      <w:tr w:rsidR="00184B85" w:rsidRPr="0039420E" w:rsidTr="00184B85">
        <w:tc>
          <w:tcPr>
            <w:tcW w:w="1135" w:type="pct"/>
            <w:vMerge w:val="restart"/>
            <w:tcBorders>
              <w:top w:val="single" w:sz="4" w:space="0" w:color="auto"/>
              <w:left w:val="single" w:sz="4" w:space="0" w:color="auto"/>
            </w:tcBorders>
            <w:shd w:val="clear" w:color="auto" w:fill="FFFF99"/>
            <w:vAlign w:val="center"/>
          </w:tcPr>
          <w:p w:rsidR="00184B85" w:rsidRPr="0039420E" w:rsidRDefault="00184B85" w:rsidP="00046A3D">
            <w:pPr>
              <w:pStyle w:val="Zhlavtabulky"/>
            </w:pPr>
            <w:r w:rsidRPr="0039420E">
              <w:t>Okres</w:t>
            </w:r>
          </w:p>
        </w:tc>
        <w:tc>
          <w:tcPr>
            <w:tcW w:w="1547" w:type="pct"/>
            <w:gridSpan w:val="2"/>
            <w:tcBorders>
              <w:top w:val="single" w:sz="4" w:space="0" w:color="auto"/>
            </w:tcBorders>
            <w:shd w:val="clear" w:color="auto" w:fill="FFFF99"/>
            <w:vAlign w:val="center"/>
          </w:tcPr>
          <w:p w:rsidR="00184B85" w:rsidRPr="0039420E" w:rsidRDefault="00184B85" w:rsidP="00046A3D">
            <w:pPr>
              <w:pStyle w:val="Zhlavtabulky"/>
            </w:pPr>
            <w:r w:rsidRPr="0039420E">
              <w:t>Počty žáků středních škol</w:t>
            </w:r>
          </w:p>
        </w:tc>
        <w:tc>
          <w:tcPr>
            <w:tcW w:w="773" w:type="pct"/>
            <w:vMerge w:val="restart"/>
            <w:tcBorders>
              <w:top w:val="single" w:sz="4" w:space="0" w:color="auto"/>
            </w:tcBorders>
            <w:shd w:val="clear" w:color="auto" w:fill="FFFF99"/>
            <w:vAlign w:val="center"/>
          </w:tcPr>
          <w:p w:rsidR="00184B85" w:rsidRPr="0039420E" w:rsidRDefault="00184B85" w:rsidP="00046A3D">
            <w:pPr>
              <w:pStyle w:val="Zhlavtabulky"/>
            </w:pPr>
            <w:r w:rsidRPr="0039420E">
              <w:t>Počet středních škol v okrese</w:t>
            </w:r>
          </w:p>
        </w:tc>
        <w:tc>
          <w:tcPr>
            <w:tcW w:w="773" w:type="pct"/>
            <w:vMerge w:val="restart"/>
            <w:tcBorders>
              <w:top w:val="single" w:sz="4" w:space="0" w:color="auto"/>
            </w:tcBorders>
            <w:shd w:val="clear" w:color="auto" w:fill="FFFF99"/>
            <w:vAlign w:val="center"/>
          </w:tcPr>
          <w:p w:rsidR="00184B85" w:rsidRPr="0039420E" w:rsidRDefault="00184B85" w:rsidP="00046A3D">
            <w:pPr>
              <w:pStyle w:val="Zhlavtabulky"/>
            </w:pPr>
            <w:r w:rsidRPr="0039420E">
              <w:t>Počty žáků na vyšších odborných školách</w:t>
            </w:r>
          </w:p>
        </w:tc>
        <w:tc>
          <w:tcPr>
            <w:tcW w:w="773" w:type="pct"/>
            <w:vMerge w:val="restart"/>
            <w:tcBorders>
              <w:top w:val="single" w:sz="4" w:space="0" w:color="auto"/>
              <w:right w:val="single" w:sz="4" w:space="0" w:color="auto"/>
            </w:tcBorders>
            <w:shd w:val="clear" w:color="auto" w:fill="FFFF99"/>
            <w:vAlign w:val="center"/>
          </w:tcPr>
          <w:p w:rsidR="00184B85" w:rsidRPr="0039420E" w:rsidRDefault="00184B85" w:rsidP="00046A3D">
            <w:pPr>
              <w:pStyle w:val="Zhlavtabulky"/>
            </w:pPr>
            <w:r w:rsidRPr="0039420E">
              <w:t>Počet vyšších odborných škol</w:t>
            </w:r>
          </w:p>
        </w:tc>
      </w:tr>
      <w:tr w:rsidR="00184B85" w:rsidRPr="0039420E" w:rsidTr="00184B85">
        <w:tc>
          <w:tcPr>
            <w:tcW w:w="1135" w:type="pct"/>
            <w:vMerge/>
            <w:tcBorders>
              <w:left w:val="single" w:sz="4" w:space="0" w:color="auto"/>
              <w:bottom w:val="single" w:sz="4" w:space="0" w:color="auto"/>
            </w:tcBorders>
            <w:shd w:val="clear" w:color="auto" w:fill="FFFF99"/>
            <w:vAlign w:val="center"/>
          </w:tcPr>
          <w:p w:rsidR="00BB3659" w:rsidRPr="0039420E" w:rsidRDefault="00BB3659" w:rsidP="002B4436"/>
        </w:tc>
        <w:tc>
          <w:tcPr>
            <w:tcW w:w="773" w:type="pct"/>
            <w:tcBorders>
              <w:bottom w:val="single" w:sz="4" w:space="0" w:color="auto"/>
            </w:tcBorders>
            <w:shd w:val="clear" w:color="auto" w:fill="FFFF99"/>
            <w:vAlign w:val="center"/>
          </w:tcPr>
          <w:p w:rsidR="00BB3659" w:rsidRPr="0039420E" w:rsidRDefault="00BB3659" w:rsidP="00046A3D">
            <w:pPr>
              <w:pStyle w:val="Zhlavtabulky"/>
            </w:pPr>
            <w:r w:rsidRPr="0039420E">
              <w:t>Denní forma</w:t>
            </w:r>
          </w:p>
        </w:tc>
        <w:tc>
          <w:tcPr>
            <w:tcW w:w="773" w:type="pct"/>
            <w:tcBorders>
              <w:bottom w:val="single" w:sz="4" w:space="0" w:color="auto"/>
            </w:tcBorders>
            <w:shd w:val="clear" w:color="auto" w:fill="FFFF99"/>
            <w:vAlign w:val="center"/>
          </w:tcPr>
          <w:p w:rsidR="00BB3659" w:rsidRPr="0039420E" w:rsidRDefault="00BB3659" w:rsidP="00046A3D">
            <w:pPr>
              <w:pStyle w:val="Zhlavtabulky"/>
            </w:pPr>
            <w:r w:rsidRPr="0039420E">
              <w:t>Dálková forma</w:t>
            </w:r>
          </w:p>
        </w:tc>
        <w:tc>
          <w:tcPr>
            <w:tcW w:w="773" w:type="pct"/>
            <w:vMerge/>
            <w:tcBorders>
              <w:bottom w:val="single" w:sz="4" w:space="0" w:color="auto"/>
            </w:tcBorders>
            <w:shd w:val="clear" w:color="auto" w:fill="FFFF99"/>
            <w:vAlign w:val="center"/>
          </w:tcPr>
          <w:p w:rsidR="00BB3659" w:rsidRPr="0039420E" w:rsidRDefault="00BB3659" w:rsidP="002B4436"/>
        </w:tc>
        <w:tc>
          <w:tcPr>
            <w:tcW w:w="773" w:type="pct"/>
            <w:vMerge/>
            <w:tcBorders>
              <w:bottom w:val="single" w:sz="4" w:space="0" w:color="auto"/>
            </w:tcBorders>
            <w:shd w:val="clear" w:color="auto" w:fill="FFFF99"/>
            <w:vAlign w:val="center"/>
          </w:tcPr>
          <w:p w:rsidR="00BB3659" w:rsidRPr="0039420E" w:rsidRDefault="00BB3659" w:rsidP="002B4436"/>
        </w:tc>
        <w:tc>
          <w:tcPr>
            <w:tcW w:w="773" w:type="pct"/>
            <w:vMerge/>
            <w:tcBorders>
              <w:bottom w:val="single" w:sz="4" w:space="0" w:color="auto"/>
              <w:right w:val="single" w:sz="4" w:space="0" w:color="auto"/>
            </w:tcBorders>
            <w:shd w:val="clear" w:color="auto" w:fill="FFFF99"/>
            <w:vAlign w:val="center"/>
          </w:tcPr>
          <w:p w:rsidR="00BB3659" w:rsidRPr="0039420E" w:rsidRDefault="00BB3659" w:rsidP="002B4436"/>
        </w:tc>
      </w:tr>
      <w:tr w:rsidR="00184B85" w:rsidRPr="0039420E" w:rsidTr="00184B85">
        <w:trPr>
          <w:trHeight w:hRule="exact" w:val="284"/>
        </w:trPr>
        <w:tc>
          <w:tcPr>
            <w:tcW w:w="1135" w:type="pct"/>
            <w:tcBorders>
              <w:top w:val="single" w:sz="4" w:space="0" w:color="auto"/>
            </w:tcBorders>
            <w:vAlign w:val="center"/>
          </w:tcPr>
          <w:p w:rsidR="00BB3659" w:rsidRPr="0039420E" w:rsidRDefault="00BB3659" w:rsidP="00247F3C">
            <w:pPr>
              <w:pStyle w:val="Sloupectabulky"/>
            </w:pPr>
            <w:r w:rsidRPr="0039420E">
              <w:t>Hradec Králové</w:t>
            </w:r>
          </w:p>
        </w:tc>
        <w:tc>
          <w:tcPr>
            <w:tcW w:w="773" w:type="pct"/>
            <w:tcBorders>
              <w:top w:val="single" w:sz="4" w:space="0" w:color="auto"/>
            </w:tcBorders>
            <w:vAlign w:val="center"/>
          </w:tcPr>
          <w:p w:rsidR="00BB3659" w:rsidRPr="0039420E" w:rsidRDefault="00BB3659" w:rsidP="00046A3D">
            <w:pPr>
              <w:pStyle w:val="Polokytabulky"/>
            </w:pPr>
            <w:r w:rsidRPr="0039420E">
              <w:t>10672</w:t>
            </w:r>
          </w:p>
        </w:tc>
        <w:tc>
          <w:tcPr>
            <w:tcW w:w="773" w:type="pct"/>
            <w:tcBorders>
              <w:top w:val="single" w:sz="4" w:space="0" w:color="auto"/>
            </w:tcBorders>
            <w:vAlign w:val="center"/>
          </w:tcPr>
          <w:p w:rsidR="00BB3659" w:rsidRPr="0039420E" w:rsidRDefault="00BB3659" w:rsidP="00046A3D">
            <w:pPr>
              <w:pStyle w:val="Polokytabulky"/>
            </w:pPr>
            <w:r w:rsidRPr="0039420E">
              <w:t>481</w:t>
            </w:r>
          </w:p>
        </w:tc>
        <w:tc>
          <w:tcPr>
            <w:tcW w:w="773" w:type="pct"/>
            <w:tcBorders>
              <w:top w:val="single" w:sz="4" w:space="0" w:color="auto"/>
            </w:tcBorders>
            <w:vAlign w:val="center"/>
          </w:tcPr>
          <w:p w:rsidR="00BB3659" w:rsidRPr="0039420E" w:rsidRDefault="00BB3659" w:rsidP="00046A3D">
            <w:pPr>
              <w:pStyle w:val="Polokytabulky"/>
            </w:pPr>
            <w:r w:rsidRPr="0039420E">
              <w:t>28</w:t>
            </w:r>
          </w:p>
        </w:tc>
        <w:tc>
          <w:tcPr>
            <w:tcW w:w="773" w:type="pct"/>
            <w:tcBorders>
              <w:top w:val="single" w:sz="4" w:space="0" w:color="auto"/>
            </w:tcBorders>
            <w:vAlign w:val="center"/>
          </w:tcPr>
          <w:p w:rsidR="00BB3659" w:rsidRPr="0039420E" w:rsidRDefault="00BB3659" w:rsidP="00046A3D">
            <w:pPr>
              <w:pStyle w:val="Polokytabulky"/>
            </w:pPr>
            <w:r w:rsidRPr="0039420E">
              <w:t>432</w:t>
            </w:r>
          </w:p>
        </w:tc>
        <w:tc>
          <w:tcPr>
            <w:tcW w:w="773" w:type="pct"/>
            <w:tcBorders>
              <w:top w:val="single" w:sz="4" w:space="0" w:color="auto"/>
            </w:tcBorders>
            <w:vAlign w:val="center"/>
          </w:tcPr>
          <w:p w:rsidR="00BB3659" w:rsidRPr="0039420E" w:rsidRDefault="00BB3659" w:rsidP="00046A3D">
            <w:pPr>
              <w:pStyle w:val="Polokytabulky"/>
            </w:pPr>
            <w:r w:rsidRPr="0039420E">
              <w:t>4</w:t>
            </w:r>
          </w:p>
        </w:tc>
      </w:tr>
      <w:tr w:rsidR="00184B85" w:rsidRPr="0039420E" w:rsidTr="00184B85">
        <w:trPr>
          <w:trHeight w:hRule="exact" w:val="284"/>
        </w:trPr>
        <w:tc>
          <w:tcPr>
            <w:tcW w:w="1135" w:type="pct"/>
            <w:vAlign w:val="center"/>
          </w:tcPr>
          <w:p w:rsidR="00BB3659" w:rsidRPr="0039420E" w:rsidRDefault="00BB3659" w:rsidP="00247F3C">
            <w:pPr>
              <w:pStyle w:val="Sloupectabulky"/>
            </w:pPr>
            <w:r w:rsidRPr="0039420E">
              <w:t>Jičín</w:t>
            </w:r>
          </w:p>
        </w:tc>
        <w:tc>
          <w:tcPr>
            <w:tcW w:w="773" w:type="pct"/>
            <w:vAlign w:val="center"/>
          </w:tcPr>
          <w:p w:rsidR="00BB3659" w:rsidRPr="0039420E" w:rsidRDefault="00BB3659" w:rsidP="00046A3D">
            <w:pPr>
              <w:pStyle w:val="Polokytabulky"/>
            </w:pPr>
            <w:r w:rsidRPr="0039420E">
              <w:t>4219</w:t>
            </w:r>
          </w:p>
        </w:tc>
        <w:tc>
          <w:tcPr>
            <w:tcW w:w="773" w:type="pct"/>
            <w:vAlign w:val="center"/>
          </w:tcPr>
          <w:p w:rsidR="00BB3659" w:rsidRPr="0039420E" w:rsidRDefault="00BB3659" w:rsidP="00046A3D">
            <w:pPr>
              <w:pStyle w:val="Polokytabulky"/>
            </w:pPr>
            <w:r w:rsidRPr="0039420E">
              <w:t>266</w:t>
            </w:r>
          </w:p>
        </w:tc>
        <w:tc>
          <w:tcPr>
            <w:tcW w:w="773" w:type="pct"/>
            <w:vAlign w:val="center"/>
          </w:tcPr>
          <w:p w:rsidR="00BB3659" w:rsidRPr="0039420E" w:rsidRDefault="00BB3659" w:rsidP="00046A3D">
            <w:pPr>
              <w:pStyle w:val="Polokytabulky"/>
            </w:pPr>
            <w:r w:rsidRPr="0039420E">
              <w:t>12</w:t>
            </w:r>
          </w:p>
        </w:tc>
        <w:tc>
          <w:tcPr>
            <w:tcW w:w="773" w:type="pct"/>
            <w:vAlign w:val="center"/>
          </w:tcPr>
          <w:p w:rsidR="00BB3659" w:rsidRPr="0039420E" w:rsidRDefault="00BB3659" w:rsidP="00046A3D">
            <w:pPr>
              <w:pStyle w:val="Polokytabulky"/>
            </w:pPr>
            <w:r w:rsidRPr="0039420E">
              <w:t>278</w:t>
            </w:r>
          </w:p>
        </w:tc>
        <w:tc>
          <w:tcPr>
            <w:tcW w:w="773" w:type="pct"/>
            <w:vAlign w:val="center"/>
          </w:tcPr>
          <w:p w:rsidR="00BB3659" w:rsidRPr="0039420E" w:rsidRDefault="00BB3659" w:rsidP="00046A3D">
            <w:pPr>
              <w:pStyle w:val="Polokytabulky"/>
            </w:pPr>
            <w:r w:rsidRPr="0039420E">
              <w:t>2</w:t>
            </w:r>
          </w:p>
        </w:tc>
      </w:tr>
      <w:tr w:rsidR="00184B85" w:rsidRPr="0039420E" w:rsidTr="00184B85">
        <w:trPr>
          <w:trHeight w:hRule="exact" w:val="284"/>
        </w:trPr>
        <w:tc>
          <w:tcPr>
            <w:tcW w:w="1135" w:type="pct"/>
            <w:vAlign w:val="center"/>
          </w:tcPr>
          <w:p w:rsidR="00BB3659" w:rsidRPr="0039420E" w:rsidRDefault="00BB3659" w:rsidP="00247F3C">
            <w:pPr>
              <w:pStyle w:val="Sloupectabulky"/>
            </w:pPr>
            <w:r w:rsidRPr="0039420E">
              <w:t>Náchod</w:t>
            </w:r>
          </w:p>
        </w:tc>
        <w:tc>
          <w:tcPr>
            <w:tcW w:w="773" w:type="pct"/>
            <w:vAlign w:val="center"/>
          </w:tcPr>
          <w:p w:rsidR="00BB3659" w:rsidRPr="0039420E" w:rsidRDefault="00BB3659" w:rsidP="00046A3D">
            <w:pPr>
              <w:pStyle w:val="Polokytabulky"/>
            </w:pPr>
            <w:r w:rsidRPr="0039420E">
              <w:t>5395</w:t>
            </w:r>
          </w:p>
        </w:tc>
        <w:tc>
          <w:tcPr>
            <w:tcW w:w="773" w:type="pct"/>
            <w:vAlign w:val="center"/>
          </w:tcPr>
          <w:p w:rsidR="00BB3659" w:rsidRPr="0039420E" w:rsidRDefault="00BB3659" w:rsidP="00046A3D">
            <w:pPr>
              <w:pStyle w:val="Polokytabulky"/>
            </w:pPr>
            <w:r w:rsidRPr="0039420E">
              <w:t>109</w:t>
            </w:r>
          </w:p>
        </w:tc>
        <w:tc>
          <w:tcPr>
            <w:tcW w:w="773" w:type="pct"/>
            <w:vAlign w:val="center"/>
          </w:tcPr>
          <w:p w:rsidR="00BB3659" w:rsidRPr="0039420E" w:rsidRDefault="00BB3659" w:rsidP="00046A3D">
            <w:pPr>
              <w:pStyle w:val="Polokytabulky"/>
            </w:pPr>
            <w:r w:rsidRPr="0039420E">
              <w:t>15</w:t>
            </w:r>
          </w:p>
        </w:tc>
        <w:tc>
          <w:tcPr>
            <w:tcW w:w="773" w:type="pct"/>
            <w:vAlign w:val="center"/>
          </w:tcPr>
          <w:p w:rsidR="00BB3659" w:rsidRPr="0039420E" w:rsidRDefault="00BB3659" w:rsidP="00046A3D">
            <w:pPr>
              <w:pStyle w:val="Polokytabulky"/>
            </w:pPr>
            <w:r w:rsidRPr="0039420E">
              <w:t>55</w:t>
            </w:r>
          </w:p>
        </w:tc>
        <w:tc>
          <w:tcPr>
            <w:tcW w:w="773" w:type="pct"/>
            <w:vAlign w:val="center"/>
          </w:tcPr>
          <w:p w:rsidR="00BB3659" w:rsidRPr="0039420E" w:rsidRDefault="00BB3659" w:rsidP="00046A3D">
            <w:pPr>
              <w:pStyle w:val="Polokytabulky"/>
            </w:pPr>
            <w:r w:rsidRPr="0039420E">
              <w:t>1</w:t>
            </w:r>
          </w:p>
        </w:tc>
      </w:tr>
      <w:tr w:rsidR="00184B85" w:rsidRPr="0039420E" w:rsidTr="00184B85">
        <w:trPr>
          <w:trHeight w:hRule="exact" w:val="284"/>
        </w:trPr>
        <w:tc>
          <w:tcPr>
            <w:tcW w:w="1135" w:type="pct"/>
            <w:vAlign w:val="center"/>
          </w:tcPr>
          <w:p w:rsidR="00BB3659" w:rsidRPr="0039420E" w:rsidRDefault="00BB3659" w:rsidP="00247F3C">
            <w:pPr>
              <w:pStyle w:val="Sloupectabulky"/>
            </w:pPr>
            <w:r w:rsidRPr="0039420E">
              <w:t>Rychnov nad Kněžnou</w:t>
            </w:r>
          </w:p>
        </w:tc>
        <w:tc>
          <w:tcPr>
            <w:tcW w:w="773" w:type="pct"/>
            <w:vAlign w:val="center"/>
          </w:tcPr>
          <w:p w:rsidR="00BB3659" w:rsidRPr="0039420E" w:rsidRDefault="00BB3659" w:rsidP="00046A3D">
            <w:pPr>
              <w:pStyle w:val="Polokytabulky"/>
            </w:pPr>
            <w:r w:rsidRPr="0039420E">
              <w:t>2849</w:t>
            </w:r>
          </w:p>
        </w:tc>
        <w:tc>
          <w:tcPr>
            <w:tcW w:w="773" w:type="pct"/>
            <w:vAlign w:val="center"/>
          </w:tcPr>
          <w:p w:rsidR="00BB3659" w:rsidRPr="0039420E" w:rsidRDefault="00BB3659" w:rsidP="00046A3D">
            <w:pPr>
              <w:pStyle w:val="Polokytabulky"/>
            </w:pPr>
            <w:r w:rsidRPr="0039420E">
              <w:t>189</w:t>
            </w:r>
          </w:p>
        </w:tc>
        <w:tc>
          <w:tcPr>
            <w:tcW w:w="773" w:type="pct"/>
            <w:vAlign w:val="center"/>
          </w:tcPr>
          <w:p w:rsidR="00BB3659" w:rsidRPr="0039420E" w:rsidRDefault="00BB3659" w:rsidP="00046A3D">
            <w:pPr>
              <w:pStyle w:val="Polokytabulky"/>
            </w:pPr>
            <w:r w:rsidRPr="0039420E">
              <w:t>8</w:t>
            </w:r>
          </w:p>
        </w:tc>
        <w:tc>
          <w:tcPr>
            <w:tcW w:w="773" w:type="pct"/>
            <w:vAlign w:val="center"/>
          </w:tcPr>
          <w:p w:rsidR="00BB3659" w:rsidRPr="0039420E" w:rsidRDefault="00BB3659" w:rsidP="00046A3D">
            <w:pPr>
              <w:pStyle w:val="Polokytabulky"/>
            </w:pPr>
            <w:r w:rsidRPr="0039420E">
              <w:t>142</w:t>
            </w:r>
          </w:p>
        </w:tc>
        <w:tc>
          <w:tcPr>
            <w:tcW w:w="773" w:type="pct"/>
            <w:vAlign w:val="center"/>
          </w:tcPr>
          <w:p w:rsidR="00BB3659" w:rsidRPr="0039420E" w:rsidRDefault="00BB3659" w:rsidP="00046A3D">
            <w:pPr>
              <w:pStyle w:val="Polokytabulky"/>
            </w:pPr>
            <w:r w:rsidRPr="0039420E">
              <w:t>2</w:t>
            </w:r>
          </w:p>
        </w:tc>
      </w:tr>
      <w:tr w:rsidR="00184B85" w:rsidRPr="0039420E" w:rsidTr="00184B85">
        <w:trPr>
          <w:trHeight w:hRule="exact" w:val="284"/>
        </w:trPr>
        <w:tc>
          <w:tcPr>
            <w:tcW w:w="1135" w:type="pct"/>
            <w:vAlign w:val="center"/>
          </w:tcPr>
          <w:p w:rsidR="00BB3659" w:rsidRPr="0039420E" w:rsidRDefault="00BB3659" w:rsidP="00247F3C">
            <w:pPr>
              <w:pStyle w:val="Sloupectabulky"/>
            </w:pPr>
            <w:r w:rsidRPr="0039420E">
              <w:t>Trutnov</w:t>
            </w:r>
          </w:p>
        </w:tc>
        <w:tc>
          <w:tcPr>
            <w:tcW w:w="773" w:type="pct"/>
            <w:vAlign w:val="center"/>
          </w:tcPr>
          <w:p w:rsidR="00BB3659" w:rsidRPr="0039420E" w:rsidRDefault="00BB3659" w:rsidP="00046A3D">
            <w:pPr>
              <w:pStyle w:val="Polokytabulky"/>
            </w:pPr>
            <w:r w:rsidRPr="0039420E">
              <w:t>5156</w:t>
            </w:r>
          </w:p>
        </w:tc>
        <w:tc>
          <w:tcPr>
            <w:tcW w:w="773" w:type="pct"/>
            <w:vAlign w:val="center"/>
          </w:tcPr>
          <w:p w:rsidR="00BB3659" w:rsidRPr="0039420E" w:rsidRDefault="00BB3659" w:rsidP="00046A3D">
            <w:pPr>
              <w:pStyle w:val="Polokytabulky"/>
            </w:pPr>
            <w:r w:rsidRPr="0039420E">
              <w:t>271</w:t>
            </w:r>
          </w:p>
        </w:tc>
        <w:tc>
          <w:tcPr>
            <w:tcW w:w="773" w:type="pct"/>
            <w:vAlign w:val="center"/>
          </w:tcPr>
          <w:p w:rsidR="00BB3659" w:rsidRPr="0039420E" w:rsidRDefault="00BB3659" w:rsidP="00046A3D">
            <w:pPr>
              <w:pStyle w:val="Polokytabulky"/>
            </w:pPr>
            <w:r w:rsidRPr="0039420E">
              <w:t>18</w:t>
            </w:r>
          </w:p>
        </w:tc>
        <w:tc>
          <w:tcPr>
            <w:tcW w:w="773" w:type="pct"/>
            <w:vAlign w:val="center"/>
          </w:tcPr>
          <w:p w:rsidR="00BB3659" w:rsidRPr="0039420E" w:rsidRDefault="00BB3659" w:rsidP="00046A3D">
            <w:pPr>
              <w:pStyle w:val="Polokytabulky"/>
            </w:pPr>
            <w:r w:rsidRPr="0039420E">
              <w:t>68</w:t>
            </w:r>
          </w:p>
        </w:tc>
        <w:tc>
          <w:tcPr>
            <w:tcW w:w="773" w:type="pct"/>
            <w:vAlign w:val="center"/>
          </w:tcPr>
          <w:p w:rsidR="00BB3659" w:rsidRPr="0039420E" w:rsidRDefault="00BB3659" w:rsidP="00046A3D">
            <w:pPr>
              <w:pStyle w:val="Polokytabulky"/>
            </w:pPr>
            <w:r w:rsidRPr="0039420E">
              <w:t>2</w:t>
            </w:r>
          </w:p>
        </w:tc>
      </w:tr>
      <w:tr w:rsidR="00184B85" w:rsidRPr="0039420E" w:rsidTr="00184B85">
        <w:trPr>
          <w:trHeight w:hRule="exact" w:val="284"/>
        </w:trPr>
        <w:tc>
          <w:tcPr>
            <w:tcW w:w="1135" w:type="pct"/>
            <w:shd w:val="clear" w:color="auto" w:fill="FABF8F" w:themeFill="accent6" w:themeFillTint="99"/>
            <w:vAlign w:val="center"/>
          </w:tcPr>
          <w:p w:rsidR="00BB3659" w:rsidRPr="0039420E" w:rsidRDefault="00BB3659" w:rsidP="00247F3C">
            <w:pPr>
              <w:pStyle w:val="Zhlavtabulky"/>
            </w:pPr>
            <w:r w:rsidRPr="0039420E">
              <w:t>Celkem</w:t>
            </w:r>
          </w:p>
        </w:tc>
        <w:tc>
          <w:tcPr>
            <w:tcW w:w="773" w:type="pct"/>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28291</w:t>
            </w:r>
            <w:r w:rsidRPr="0039420E">
              <w:fldChar w:fldCharType="end"/>
            </w:r>
          </w:p>
        </w:tc>
        <w:tc>
          <w:tcPr>
            <w:tcW w:w="773" w:type="pct"/>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1316</w:t>
            </w:r>
            <w:r w:rsidRPr="0039420E">
              <w:fldChar w:fldCharType="end"/>
            </w:r>
          </w:p>
        </w:tc>
        <w:tc>
          <w:tcPr>
            <w:tcW w:w="773" w:type="pct"/>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81</w:t>
            </w:r>
            <w:r w:rsidRPr="0039420E">
              <w:fldChar w:fldCharType="end"/>
            </w:r>
          </w:p>
        </w:tc>
        <w:tc>
          <w:tcPr>
            <w:tcW w:w="773" w:type="pct"/>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975</w:t>
            </w:r>
            <w:r w:rsidRPr="0039420E">
              <w:fldChar w:fldCharType="end"/>
            </w:r>
          </w:p>
        </w:tc>
        <w:tc>
          <w:tcPr>
            <w:tcW w:w="773" w:type="pct"/>
            <w:shd w:val="clear" w:color="auto" w:fill="FABF8F"/>
            <w:vAlign w:val="center"/>
          </w:tcPr>
          <w:p w:rsidR="00BB3659" w:rsidRPr="0039420E" w:rsidRDefault="00512911" w:rsidP="00247F3C">
            <w:pPr>
              <w:pStyle w:val="Zhlavtabulky"/>
            </w:pPr>
            <w:r w:rsidRPr="0039420E">
              <w:fldChar w:fldCharType="begin"/>
            </w:r>
            <w:r w:rsidR="00BB3659" w:rsidRPr="0039420E">
              <w:instrText xml:space="preserve"> =SUM(ABOVE) </w:instrText>
            </w:r>
            <w:r w:rsidRPr="0039420E">
              <w:fldChar w:fldCharType="separate"/>
            </w:r>
            <w:r w:rsidR="00BB3659" w:rsidRPr="0039420E">
              <w:rPr>
                <w:noProof/>
              </w:rPr>
              <w:t>11</w:t>
            </w:r>
            <w:r w:rsidRPr="0039420E">
              <w:fldChar w:fldCharType="end"/>
            </w:r>
          </w:p>
        </w:tc>
      </w:tr>
    </w:tbl>
    <w:p w:rsidR="00BB3659" w:rsidRPr="0039420E" w:rsidRDefault="00BB3659" w:rsidP="00046A3D">
      <w:pPr>
        <w:pStyle w:val="Zdrojdat"/>
      </w:pPr>
      <w:r w:rsidRPr="0039420E">
        <w:t>Zdroj dat: ÚIV</w:t>
      </w:r>
    </w:p>
    <w:p w:rsidR="00BB3659" w:rsidRPr="0039420E" w:rsidRDefault="003E42E5" w:rsidP="002B4436">
      <w:pPr>
        <w:pStyle w:val="Nadpis2"/>
        <w:rPr>
          <w:kern w:val="32"/>
          <w:lang w:eastAsia="cs-CZ"/>
        </w:rPr>
      </w:pPr>
      <w:bookmarkStart w:id="17" w:name="_Toc302399944"/>
      <w:bookmarkStart w:id="18" w:name="_Toc306364842"/>
      <w:bookmarkStart w:id="19" w:name="_Toc340645735"/>
      <w:r w:rsidRPr="0039420E">
        <w:rPr>
          <w:kern w:val="32"/>
          <w:lang w:eastAsia="cs-CZ"/>
        </w:rPr>
        <w:t>Z</w:t>
      </w:r>
      <w:r w:rsidR="00BB3659" w:rsidRPr="0039420E">
        <w:rPr>
          <w:kern w:val="32"/>
          <w:lang w:eastAsia="cs-CZ"/>
        </w:rPr>
        <w:t>aměstnanost a trh práce</w:t>
      </w:r>
      <w:bookmarkEnd w:id="17"/>
      <w:bookmarkEnd w:id="18"/>
      <w:bookmarkEnd w:id="19"/>
    </w:p>
    <w:p w:rsidR="003E42E5" w:rsidRPr="0039420E" w:rsidRDefault="00BB3659" w:rsidP="005403F0">
      <w:pPr>
        <w:rPr>
          <w:lang w:eastAsia="cs-CZ"/>
        </w:rPr>
      </w:pPr>
      <w:r w:rsidRPr="0039420E">
        <w:rPr>
          <w:lang w:eastAsia="cs-CZ"/>
        </w:rPr>
        <w:t>Lidské zdroje jsou základním faktorem rozvoje, jejich velikost a kvalita ovlivňuje životní úroveň v daném území. Počet ekonomicky aktivních oso</w:t>
      </w:r>
      <w:r w:rsidR="0001791F">
        <w:rPr>
          <w:lang w:eastAsia="cs-CZ"/>
        </w:rPr>
        <w:t>b v Královéhradeckém kraji se z </w:t>
      </w:r>
      <w:r w:rsidRPr="0039420E">
        <w:rPr>
          <w:lang w:eastAsia="cs-CZ"/>
        </w:rPr>
        <w:t>dlouhodobého pohledu dosud zvětšoval, tento trend se však v příštích letech zastaví a vlivem věkového složení obyvatelstva bude počet ekonomicky aktivních osob klesat.</w:t>
      </w:r>
    </w:p>
    <w:p w:rsidR="00BB3659" w:rsidRPr="0039420E" w:rsidRDefault="00BB3659" w:rsidP="005403F0">
      <w:pPr>
        <w:rPr>
          <w:lang w:eastAsia="cs-CZ"/>
        </w:rPr>
      </w:pPr>
      <w:r w:rsidRPr="0039420E">
        <w:t xml:space="preserve">V porovnání s ostatními kraji je nezaměstnanost v Královéhradeckém kraji třetí nejnižší po </w:t>
      </w:r>
      <w:r w:rsidR="00F920B4">
        <w:t>h</w:t>
      </w:r>
      <w:r w:rsidRPr="0039420E">
        <w:t>l</w:t>
      </w:r>
      <w:r w:rsidR="00F920B4">
        <w:t>avním</w:t>
      </w:r>
      <w:r w:rsidRPr="0039420E">
        <w:t xml:space="preserve"> městě Praze a Plzeňském kraji. Z územního pohledu nejnižší nezaměstnanost vykazuje </w:t>
      </w:r>
      <w:r w:rsidRPr="0039420E">
        <w:lastRenderedPageBreak/>
        <w:t>okres Rychnov nad Kněžnou (5,50 %), naopak s nejvyšší nezaměstnaností se potýká okres Trutnov (8,28 %) a drží tak prvenství mezi okresy od července 2010 (stav k červnu 2011). Nejvyšší nezaměstnaností byly v kraji postiženy nejml</w:t>
      </w:r>
      <w:r w:rsidR="00CC0EB9">
        <w:t>adší věkové skupiny do 29 let a </w:t>
      </w:r>
      <w:r w:rsidRPr="0039420E">
        <w:t>také osoby se základním vzděláním a bez vzdělání. S rostoucí úrovní vzdělání se specifická míra nezaměstnanosti snižuje. Trh práce v kraji je ovlivněn i sezónními výkyvy, nárůst nezaměstnanosti je zřetelný především v zimních měsících, absolventská nezaměstnanost není v kraji výrazná.</w:t>
      </w:r>
    </w:p>
    <w:p w:rsidR="00BB3659" w:rsidRPr="0039420E" w:rsidRDefault="00BB3659" w:rsidP="005403F0">
      <w:pPr>
        <w:pStyle w:val="Graf"/>
      </w:pPr>
      <w:r w:rsidRPr="0039420E">
        <w:t xml:space="preserve">Tabulka </w:t>
      </w:r>
      <w:r w:rsidR="008E4ACB">
        <w:t>8</w:t>
      </w:r>
      <w:r w:rsidRPr="0039420E">
        <w:t>: Vývoj míry registrované nezaměstnanosti v letech 2006 až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3294"/>
        <w:gridCol w:w="1281"/>
        <w:gridCol w:w="1281"/>
        <w:gridCol w:w="1280"/>
        <w:gridCol w:w="1280"/>
        <w:gridCol w:w="1282"/>
      </w:tblGrid>
      <w:tr w:rsidR="00BB3659" w:rsidRPr="0039420E" w:rsidTr="00AA6833">
        <w:trPr>
          <w:trHeight w:val="284"/>
        </w:trPr>
        <w:tc>
          <w:tcPr>
            <w:tcW w:w="1697" w:type="pct"/>
            <w:shd w:val="clear" w:color="auto" w:fill="FFFF99"/>
            <w:vAlign w:val="center"/>
            <w:hideMark/>
          </w:tcPr>
          <w:p w:rsidR="00BB3659" w:rsidRPr="0039420E" w:rsidRDefault="00BB3659" w:rsidP="00046A3D">
            <w:pPr>
              <w:pStyle w:val="Zhlavtabulky"/>
            </w:pPr>
          </w:p>
        </w:tc>
        <w:tc>
          <w:tcPr>
            <w:tcW w:w="660" w:type="pct"/>
            <w:shd w:val="clear" w:color="auto" w:fill="FFFF99"/>
            <w:vAlign w:val="center"/>
            <w:hideMark/>
          </w:tcPr>
          <w:p w:rsidR="00BB3659" w:rsidRPr="0039420E" w:rsidRDefault="00BB3659" w:rsidP="00046A3D">
            <w:pPr>
              <w:pStyle w:val="Zhlavtabulky"/>
              <w:rPr>
                <w:color w:val="000000"/>
              </w:rPr>
            </w:pPr>
            <w:r w:rsidRPr="0039420E">
              <w:t>2006</w:t>
            </w:r>
          </w:p>
        </w:tc>
        <w:tc>
          <w:tcPr>
            <w:tcW w:w="660" w:type="pct"/>
            <w:shd w:val="clear" w:color="auto" w:fill="FFFF99"/>
            <w:vAlign w:val="center"/>
            <w:hideMark/>
          </w:tcPr>
          <w:p w:rsidR="00BB3659" w:rsidRPr="0039420E" w:rsidRDefault="00BB3659" w:rsidP="00046A3D">
            <w:pPr>
              <w:pStyle w:val="Zhlavtabulky"/>
              <w:rPr>
                <w:color w:val="000000"/>
              </w:rPr>
            </w:pPr>
            <w:r w:rsidRPr="0039420E">
              <w:t>2007</w:t>
            </w:r>
          </w:p>
        </w:tc>
        <w:tc>
          <w:tcPr>
            <w:tcW w:w="660" w:type="pct"/>
            <w:shd w:val="clear" w:color="auto" w:fill="FFFF99"/>
            <w:vAlign w:val="center"/>
            <w:hideMark/>
          </w:tcPr>
          <w:p w:rsidR="00BB3659" w:rsidRPr="0039420E" w:rsidRDefault="00BB3659" w:rsidP="00046A3D">
            <w:pPr>
              <w:pStyle w:val="Zhlavtabulky"/>
              <w:rPr>
                <w:color w:val="000000"/>
              </w:rPr>
            </w:pPr>
            <w:r w:rsidRPr="0039420E">
              <w:t>2008</w:t>
            </w:r>
          </w:p>
        </w:tc>
        <w:tc>
          <w:tcPr>
            <w:tcW w:w="660" w:type="pct"/>
            <w:shd w:val="clear" w:color="auto" w:fill="FFFF99"/>
            <w:vAlign w:val="center"/>
            <w:hideMark/>
          </w:tcPr>
          <w:p w:rsidR="00BB3659" w:rsidRPr="0039420E" w:rsidRDefault="00BB3659" w:rsidP="00046A3D">
            <w:pPr>
              <w:pStyle w:val="Zhlavtabulky"/>
              <w:rPr>
                <w:color w:val="000000"/>
              </w:rPr>
            </w:pPr>
            <w:r w:rsidRPr="0039420E">
              <w:t>2009</w:t>
            </w:r>
          </w:p>
        </w:tc>
        <w:tc>
          <w:tcPr>
            <w:tcW w:w="661" w:type="pct"/>
            <w:shd w:val="clear" w:color="auto" w:fill="FFFF99"/>
            <w:vAlign w:val="center"/>
            <w:hideMark/>
          </w:tcPr>
          <w:p w:rsidR="00BB3659" w:rsidRPr="0039420E" w:rsidRDefault="00BB3659" w:rsidP="00046A3D">
            <w:pPr>
              <w:pStyle w:val="Zhlavtabulky"/>
              <w:rPr>
                <w:color w:val="000000"/>
              </w:rPr>
            </w:pPr>
            <w:r w:rsidRPr="0039420E">
              <w:t>2010</w:t>
            </w:r>
          </w:p>
        </w:tc>
      </w:tr>
      <w:tr w:rsidR="00BB3659" w:rsidRPr="0039420E" w:rsidTr="00AA6833">
        <w:trPr>
          <w:trHeight w:hRule="exact" w:val="567"/>
        </w:trPr>
        <w:tc>
          <w:tcPr>
            <w:tcW w:w="1697" w:type="pct"/>
            <w:vAlign w:val="center"/>
            <w:hideMark/>
          </w:tcPr>
          <w:p w:rsidR="00BB3659" w:rsidRPr="0039420E" w:rsidRDefault="00BB3659" w:rsidP="00247F3C">
            <w:pPr>
              <w:pStyle w:val="Sloupectabulky"/>
              <w:rPr>
                <w:color w:val="000000"/>
              </w:rPr>
            </w:pPr>
            <w:r w:rsidRPr="0039420E">
              <w:t>Míra registrované nezaměstnanosti celkem v</w:t>
            </w:r>
            <w:r w:rsidR="00247F3C">
              <w:t> </w:t>
            </w:r>
            <w:r w:rsidRPr="0039420E">
              <w:t>% (k 31. 12.)</w:t>
            </w:r>
          </w:p>
        </w:tc>
        <w:tc>
          <w:tcPr>
            <w:tcW w:w="660" w:type="pct"/>
            <w:vAlign w:val="center"/>
            <w:hideMark/>
          </w:tcPr>
          <w:p w:rsidR="00BB3659" w:rsidRPr="0039420E" w:rsidRDefault="00BB3659" w:rsidP="00046A3D">
            <w:pPr>
              <w:pStyle w:val="Polokytabulky"/>
              <w:rPr>
                <w:color w:val="000000"/>
              </w:rPr>
            </w:pPr>
            <w:r w:rsidRPr="0039420E">
              <w:t>6,32</w:t>
            </w:r>
          </w:p>
        </w:tc>
        <w:tc>
          <w:tcPr>
            <w:tcW w:w="660" w:type="pct"/>
            <w:vAlign w:val="center"/>
            <w:hideMark/>
          </w:tcPr>
          <w:p w:rsidR="00BB3659" w:rsidRPr="0039420E" w:rsidRDefault="00BB3659" w:rsidP="00046A3D">
            <w:pPr>
              <w:pStyle w:val="Polokytabulky"/>
              <w:rPr>
                <w:color w:val="000000"/>
              </w:rPr>
            </w:pPr>
            <w:r w:rsidRPr="0039420E">
              <w:t>4,70</w:t>
            </w:r>
          </w:p>
        </w:tc>
        <w:tc>
          <w:tcPr>
            <w:tcW w:w="660" w:type="pct"/>
            <w:vAlign w:val="center"/>
            <w:hideMark/>
          </w:tcPr>
          <w:p w:rsidR="00BB3659" w:rsidRPr="0039420E" w:rsidRDefault="00BB3659" w:rsidP="00046A3D">
            <w:pPr>
              <w:pStyle w:val="Polokytabulky"/>
              <w:rPr>
                <w:color w:val="000000"/>
              </w:rPr>
            </w:pPr>
            <w:r w:rsidRPr="0039420E">
              <w:t>4,81</w:t>
            </w:r>
          </w:p>
        </w:tc>
        <w:tc>
          <w:tcPr>
            <w:tcW w:w="660" w:type="pct"/>
            <w:vAlign w:val="center"/>
            <w:hideMark/>
          </w:tcPr>
          <w:p w:rsidR="00BB3659" w:rsidRPr="0039420E" w:rsidRDefault="00BB3659" w:rsidP="00046A3D">
            <w:pPr>
              <w:pStyle w:val="Polokytabulky"/>
              <w:rPr>
                <w:color w:val="000000"/>
              </w:rPr>
            </w:pPr>
            <w:r w:rsidRPr="0039420E">
              <w:t>7,97</w:t>
            </w:r>
          </w:p>
        </w:tc>
        <w:tc>
          <w:tcPr>
            <w:tcW w:w="661" w:type="pct"/>
            <w:vAlign w:val="center"/>
            <w:hideMark/>
          </w:tcPr>
          <w:p w:rsidR="00BB3659" w:rsidRPr="0039420E" w:rsidRDefault="00BB3659" w:rsidP="00046A3D">
            <w:pPr>
              <w:pStyle w:val="Polokytabulky"/>
              <w:rPr>
                <w:color w:val="000000"/>
              </w:rPr>
            </w:pPr>
            <w:r w:rsidRPr="0039420E">
              <w:t>8,37</w:t>
            </w:r>
          </w:p>
        </w:tc>
      </w:tr>
      <w:tr w:rsidR="00BB3659" w:rsidRPr="0039420E" w:rsidTr="00AA6833">
        <w:trPr>
          <w:trHeight w:hRule="exact" w:val="567"/>
        </w:trPr>
        <w:tc>
          <w:tcPr>
            <w:tcW w:w="1697" w:type="pct"/>
            <w:vAlign w:val="center"/>
            <w:hideMark/>
          </w:tcPr>
          <w:p w:rsidR="00BB3659" w:rsidRPr="0039420E" w:rsidRDefault="00BB3659" w:rsidP="00247F3C">
            <w:pPr>
              <w:pStyle w:val="Sloupectabulky"/>
              <w:rPr>
                <w:color w:val="000000"/>
              </w:rPr>
            </w:pPr>
            <w:r w:rsidRPr="0039420E">
              <w:t>Neumístění uchazeči o zaměstnání celkem (k 31. 12.)</w:t>
            </w:r>
          </w:p>
        </w:tc>
        <w:tc>
          <w:tcPr>
            <w:tcW w:w="660" w:type="pct"/>
            <w:vAlign w:val="center"/>
            <w:hideMark/>
          </w:tcPr>
          <w:p w:rsidR="00BB3659" w:rsidRPr="0039420E" w:rsidRDefault="00BB3659" w:rsidP="00046A3D">
            <w:pPr>
              <w:pStyle w:val="Polokytabulky"/>
              <w:rPr>
                <w:color w:val="000000"/>
              </w:rPr>
            </w:pPr>
            <w:r w:rsidRPr="0039420E">
              <w:t>19 298</w:t>
            </w:r>
          </w:p>
        </w:tc>
        <w:tc>
          <w:tcPr>
            <w:tcW w:w="660" w:type="pct"/>
            <w:vAlign w:val="center"/>
            <w:hideMark/>
          </w:tcPr>
          <w:p w:rsidR="00BB3659" w:rsidRPr="0039420E" w:rsidRDefault="00BB3659" w:rsidP="00046A3D">
            <w:pPr>
              <w:pStyle w:val="Polokytabulky"/>
              <w:rPr>
                <w:color w:val="000000"/>
              </w:rPr>
            </w:pPr>
            <w:r w:rsidRPr="0039420E">
              <w:t>14 499</w:t>
            </w:r>
          </w:p>
        </w:tc>
        <w:tc>
          <w:tcPr>
            <w:tcW w:w="660" w:type="pct"/>
            <w:vAlign w:val="center"/>
            <w:hideMark/>
          </w:tcPr>
          <w:p w:rsidR="00BB3659" w:rsidRPr="0039420E" w:rsidRDefault="00BB3659" w:rsidP="00046A3D">
            <w:pPr>
              <w:pStyle w:val="Polokytabulky"/>
              <w:rPr>
                <w:color w:val="000000"/>
              </w:rPr>
            </w:pPr>
            <w:r w:rsidRPr="0039420E">
              <w:t>14 728</w:t>
            </w:r>
          </w:p>
        </w:tc>
        <w:tc>
          <w:tcPr>
            <w:tcW w:w="660" w:type="pct"/>
            <w:vAlign w:val="center"/>
            <w:hideMark/>
          </w:tcPr>
          <w:p w:rsidR="00BB3659" w:rsidRPr="0039420E" w:rsidRDefault="00BB3659" w:rsidP="00046A3D">
            <w:pPr>
              <w:pStyle w:val="Polokytabulky"/>
              <w:rPr>
                <w:color w:val="000000"/>
              </w:rPr>
            </w:pPr>
            <w:r w:rsidRPr="0039420E">
              <w:t>23 373</w:t>
            </w:r>
          </w:p>
        </w:tc>
        <w:tc>
          <w:tcPr>
            <w:tcW w:w="661" w:type="pct"/>
            <w:vAlign w:val="center"/>
            <w:hideMark/>
          </w:tcPr>
          <w:p w:rsidR="00BB3659" w:rsidRPr="0039420E" w:rsidRDefault="00BB3659" w:rsidP="00046A3D">
            <w:pPr>
              <w:pStyle w:val="Polokytabulky"/>
              <w:rPr>
                <w:color w:val="000000"/>
              </w:rPr>
            </w:pPr>
            <w:r w:rsidRPr="0039420E">
              <w:t>24 678</w:t>
            </w:r>
          </w:p>
        </w:tc>
      </w:tr>
      <w:tr w:rsidR="00BB3659" w:rsidRPr="0039420E" w:rsidTr="00AA6833">
        <w:trPr>
          <w:trHeight w:hRule="exact" w:val="567"/>
        </w:trPr>
        <w:tc>
          <w:tcPr>
            <w:tcW w:w="1697" w:type="pct"/>
            <w:vAlign w:val="center"/>
            <w:hideMark/>
          </w:tcPr>
          <w:p w:rsidR="00BB3659" w:rsidRPr="0039420E" w:rsidRDefault="00BB3659" w:rsidP="00247F3C">
            <w:pPr>
              <w:pStyle w:val="Sloupectabulky"/>
              <w:rPr>
                <w:color w:val="000000"/>
              </w:rPr>
            </w:pPr>
            <w:r w:rsidRPr="0039420E">
              <w:t>Volná pracovní místa</w:t>
            </w:r>
          </w:p>
        </w:tc>
        <w:tc>
          <w:tcPr>
            <w:tcW w:w="660" w:type="pct"/>
            <w:vAlign w:val="center"/>
            <w:hideMark/>
          </w:tcPr>
          <w:p w:rsidR="00BB3659" w:rsidRPr="0039420E" w:rsidRDefault="00BB3659" w:rsidP="00046A3D">
            <w:pPr>
              <w:pStyle w:val="Polokytabulky"/>
              <w:rPr>
                <w:color w:val="000000"/>
              </w:rPr>
            </w:pPr>
            <w:r w:rsidRPr="0039420E">
              <w:t>4 413</w:t>
            </w:r>
          </w:p>
        </w:tc>
        <w:tc>
          <w:tcPr>
            <w:tcW w:w="660" w:type="pct"/>
            <w:vAlign w:val="center"/>
            <w:hideMark/>
          </w:tcPr>
          <w:p w:rsidR="00BB3659" w:rsidRPr="0039420E" w:rsidRDefault="00BB3659" w:rsidP="00046A3D">
            <w:pPr>
              <w:pStyle w:val="Polokytabulky"/>
              <w:rPr>
                <w:color w:val="000000"/>
              </w:rPr>
            </w:pPr>
            <w:r w:rsidRPr="0039420E">
              <w:t>5 329</w:t>
            </w:r>
          </w:p>
        </w:tc>
        <w:tc>
          <w:tcPr>
            <w:tcW w:w="660" w:type="pct"/>
            <w:vAlign w:val="center"/>
            <w:hideMark/>
          </w:tcPr>
          <w:p w:rsidR="00BB3659" w:rsidRPr="0039420E" w:rsidRDefault="00BB3659" w:rsidP="00046A3D">
            <w:pPr>
              <w:pStyle w:val="Polokytabulky"/>
              <w:rPr>
                <w:color w:val="000000"/>
              </w:rPr>
            </w:pPr>
            <w:r w:rsidRPr="0039420E">
              <w:t>4 052</w:t>
            </w:r>
          </w:p>
        </w:tc>
        <w:tc>
          <w:tcPr>
            <w:tcW w:w="660" w:type="pct"/>
            <w:vAlign w:val="center"/>
            <w:hideMark/>
          </w:tcPr>
          <w:p w:rsidR="00BB3659" w:rsidRPr="0039420E" w:rsidRDefault="00BB3659" w:rsidP="00046A3D">
            <w:pPr>
              <w:pStyle w:val="Polokytabulky"/>
              <w:rPr>
                <w:color w:val="000000"/>
              </w:rPr>
            </w:pPr>
            <w:r w:rsidRPr="0039420E">
              <w:t>1 333</w:t>
            </w:r>
          </w:p>
        </w:tc>
        <w:tc>
          <w:tcPr>
            <w:tcW w:w="661" w:type="pct"/>
            <w:vAlign w:val="center"/>
            <w:hideMark/>
          </w:tcPr>
          <w:p w:rsidR="00BB3659" w:rsidRPr="0039420E" w:rsidRDefault="00BB3659" w:rsidP="00046A3D">
            <w:pPr>
              <w:pStyle w:val="Polokytabulky"/>
              <w:rPr>
                <w:color w:val="000000"/>
              </w:rPr>
            </w:pPr>
            <w:r w:rsidRPr="0039420E">
              <w:t>1 365</w:t>
            </w:r>
          </w:p>
        </w:tc>
      </w:tr>
    </w:tbl>
    <w:p w:rsidR="00BB3659" w:rsidRPr="0039420E" w:rsidRDefault="00BB3659" w:rsidP="00046A3D">
      <w:pPr>
        <w:pStyle w:val="Zdrojdat"/>
      </w:pPr>
      <w:r w:rsidRPr="0039420E">
        <w:t>Zdroj dat: ČSÚ</w:t>
      </w:r>
    </w:p>
    <w:p w:rsidR="00BB3659" w:rsidRPr="0039420E" w:rsidRDefault="00BB3659" w:rsidP="005403F0">
      <w:r w:rsidRPr="0039420E">
        <w:t>Z hlediska zaměstnanosti má v kraji svou nezastupitelnou roli zpracovatelský průmysl, následují odvětví velkoobchod, maloobchod a oprava motorových vozidel, stavebnictví, vzdělávání a zdravotnictví. Odvětvová struktura kraje ukazuje na potřeb</w:t>
      </w:r>
      <w:r w:rsidR="00AA6833">
        <w:t>u kvalifikované pracovní síly u </w:t>
      </w:r>
      <w:r w:rsidRPr="0039420E">
        <w:t>nemanuálníc</w:t>
      </w:r>
      <w:r w:rsidR="00247F3C">
        <w:t>h, ale i manuálních zaměstnání.</w:t>
      </w:r>
    </w:p>
    <w:p w:rsidR="00BB3659" w:rsidRPr="0039420E" w:rsidRDefault="00BB3659" w:rsidP="005403F0">
      <w:r w:rsidRPr="0039420E">
        <w:t>Významnou složkou ekonomicky neaktivních obyvatel jsou potenciální pracovní síly, které se zatím na své budoucí povolání připravují, tj. žáci a studenti. Příprava na povolání se prodlužuje se snahou o získání co nejvyššího stupně vzdělání. S demografickým vývojem je patrný posun na trhu práce – střední vzdělání s maturitou se stalo standardem a lidé si ho doplňují i dalšími formami studia. Zájem o rekvalifikace v čase roste, úspěšnost absolventů rekvalifikačních kursů při hledání zaměstnání patří v Královéhr</w:t>
      </w:r>
      <w:r w:rsidR="00247F3C">
        <w:t>adeckém kraji k nejvyšším v ČR.</w:t>
      </w:r>
    </w:p>
    <w:p w:rsidR="003E42E5" w:rsidRPr="0039420E" w:rsidRDefault="003E42E5" w:rsidP="005403F0">
      <w:r w:rsidRPr="0039420E">
        <w:t>K 31. 12. 2011 evidovaly úřady práce v kraji celkem 22 185 uchazečů o zaměstnání. Meziročně (proti prosinci roku 2010) tak došlo k poklesu počtu nezaměstnaných o 2 493 osob. Míra registrované nezaměstnanosti k 31. 12. 2011 byla v kraji 7,49</w:t>
      </w:r>
      <w:r w:rsidR="0050687A">
        <w:t xml:space="preserve"> </w:t>
      </w:r>
      <w:r w:rsidRPr="0039420E">
        <w:t>%, což je méně než v roce předchozím. V jednotlivých okresech kraje se přitom míra registrované nezaměstnanosti pohybovala od 5,49</w:t>
      </w:r>
      <w:r w:rsidR="0050687A">
        <w:t xml:space="preserve"> </w:t>
      </w:r>
      <w:r w:rsidRPr="0039420E">
        <w:t>% v okrese Rychnov nad Kněžnou až po 9,39</w:t>
      </w:r>
      <w:r w:rsidR="0050687A">
        <w:t xml:space="preserve"> </w:t>
      </w:r>
      <w:r w:rsidRPr="0039420E">
        <w:t>% v okrese Trutnov.</w:t>
      </w:r>
    </w:p>
    <w:p w:rsidR="004A0E41" w:rsidRDefault="004A0E41" w:rsidP="004A0E41">
      <w:pPr>
        <w:sectPr w:rsidR="004A0E41" w:rsidSect="00383628">
          <w:footerReference w:type="default" r:id="rId12"/>
          <w:pgSz w:w="11906" w:h="16838" w:code="9"/>
          <w:pgMar w:top="1134" w:right="1134" w:bottom="1134" w:left="1134" w:header="709" w:footer="567" w:gutter="0"/>
          <w:cols w:space="708"/>
          <w:docGrid w:linePitch="360"/>
        </w:sectPr>
      </w:pPr>
    </w:p>
    <w:p w:rsidR="003432E3" w:rsidRPr="0039420E" w:rsidRDefault="003432E3" w:rsidP="00247F3C">
      <w:pPr>
        <w:pStyle w:val="Nadpis1"/>
        <w:rPr>
          <w:lang w:eastAsia="cs-CZ"/>
        </w:rPr>
      </w:pPr>
      <w:bookmarkStart w:id="20" w:name="_Toc340645736"/>
      <w:r w:rsidRPr="0039420E">
        <w:rPr>
          <w:lang w:eastAsia="cs-CZ"/>
        </w:rPr>
        <w:lastRenderedPageBreak/>
        <w:t>Východiska plánu s analýzou potřeb</w:t>
      </w:r>
      <w:bookmarkEnd w:id="20"/>
    </w:p>
    <w:p w:rsidR="00C37A08" w:rsidRDefault="00A050F9" w:rsidP="005403F0">
      <w:r w:rsidRPr="00A050F9">
        <w:t>V</w:t>
      </w:r>
      <w:r w:rsidR="00156D72" w:rsidRPr="00A050F9">
        <w:t xml:space="preserve">ýskyt rizikových projevů chování na školách a školských zařízeních </w:t>
      </w:r>
      <w:r>
        <w:t xml:space="preserve">byl zjišťován pomocí </w:t>
      </w:r>
      <w:r w:rsidR="00C37A08" w:rsidRPr="005E5A9A">
        <w:rPr>
          <w:rStyle w:val="quote12"/>
          <w:color w:val="000000" w:themeColor="text1"/>
        </w:rPr>
        <w:t>dotazníku zaměřeného na prevenci rizikového chování v</w:t>
      </w:r>
      <w:r>
        <w:rPr>
          <w:rStyle w:val="quote12"/>
          <w:color w:val="000000" w:themeColor="text1"/>
        </w:rPr>
        <w:t> </w:t>
      </w:r>
      <w:r w:rsidR="00C37A08" w:rsidRPr="005E5A9A">
        <w:rPr>
          <w:rStyle w:val="quote12"/>
          <w:color w:val="000000" w:themeColor="text1"/>
        </w:rPr>
        <w:t>ZŠ</w:t>
      </w:r>
      <w:r>
        <w:rPr>
          <w:rStyle w:val="quote12"/>
          <w:color w:val="000000" w:themeColor="text1"/>
        </w:rPr>
        <w:t>.</w:t>
      </w:r>
      <w:r w:rsidR="00B567F4" w:rsidRPr="005E5A9A">
        <w:rPr>
          <w:rStyle w:val="quote12"/>
          <w:color w:val="000000" w:themeColor="text1"/>
        </w:rPr>
        <w:t xml:space="preserve"> </w:t>
      </w:r>
      <w:r w:rsidR="005E5A9A">
        <w:t xml:space="preserve">Celkem bylo osloveno 269 škol, </w:t>
      </w:r>
      <w:r>
        <w:t xml:space="preserve">vyplněný dotazník </w:t>
      </w:r>
      <w:r w:rsidR="005E5A9A">
        <w:t xml:space="preserve">vrátilo 151 </w:t>
      </w:r>
      <w:r>
        <w:t>z nich</w:t>
      </w:r>
      <w:r w:rsidR="005403F0">
        <w:t>, tj. 56,1 %.</w:t>
      </w:r>
    </w:p>
    <w:p w:rsidR="005403F0" w:rsidRPr="00CC0EB9" w:rsidRDefault="005403F0" w:rsidP="00CC0EB9">
      <w:pPr>
        <w:pStyle w:val="Graf"/>
      </w:pPr>
      <w:r w:rsidRPr="00CC0EB9">
        <w:t>Tabulka</w:t>
      </w:r>
      <w:r w:rsidR="00CC0EB9">
        <w:t xml:space="preserve"> 9</w:t>
      </w:r>
      <w:r w:rsidRPr="00CC0EB9">
        <w:t xml:space="preserve">: </w:t>
      </w:r>
      <w:r w:rsidR="00CC0EB9">
        <w:t>Návratnost dotazníků</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3213"/>
        <w:gridCol w:w="3213"/>
      </w:tblGrid>
      <w:tr w:rsidR="00C37A08" w:rsidRPr="0039420E" w:rsidTr="00AA6833">
        <w:tc>
          <w:tcPr>
            <w:tcW w:w="3213" w:type="dxa"/>
            <w:shd w:val="clear" w:color="auto" w:fill="FFFF99"/>
          </w:tcPr>
          <w:p w:rsidR="00C37A08" w:rsidRPr="0039420E" w:rsidRDefault="00C37A08" w:rsidP="00CC0EB9">
            <w:pPr>
              <w:pStyle w:val="Zhlavtabulky"/>
            </w:pPr>
          </w:p>
        </w:tc>
        <w:tc>
          <w:tcPr>
            <w:tcW w:w="3213" w:type="dxa"/>
            <w:shd w:val="clear" w:color="auto" w:fill="FFFF99"/>
          </w:tcPr>
          <w:p w:rsidR="00C37A08" w:rsidRPr="0039420E" w:rsidRDefault="00C37A08" w:rsidP="00CC0EB9">
            <w:pPr>
              <w:pStyle w:val="Zhlavtabulky"/>
            </w:pPr>
            <w:r w:rsidRPr="0039420E">
              <w:t>Osloveno</w:t>
            </w:r>
          </w:p>
        </w:tc>
        <w:tc>
          <w:tcPr>
            <w:tcW w:w="3213" w:type="dxa"/>
            <w:shd w:val="clear" w:color="auto" w:fill="FFFF99"/>
          </w:tcPr>
          <w:p w:rsidR="00C37A08" w:rsidRPr="0039420E" w:rsidRDefault="00C37A08" w:rsidP="00CC0EB9">
            <w:pPr>
              <w:pStyle w:val="Zhlavtabulky"/>
            </w:pPr>
            <w:r w:rsidRPr="0039420E">
              <w:t>Odpovědělo</w:t>
            </w:r>
          </w:p>
        </w:tc>
      </w:tr>
      <w:tr w:rsidR="00C37A08" w:rsidRPr="0039420E" w:rsidTr="00AA6833">
        <w:tc>
          <w:tcPr>
            <w:tcW w:w="3213" w:type="dxa"/>
          </w:tcPr>
          <w:p w:rsidR="00C37A08" w:rsidRPr="0039420E" w:rsidRDefault="00547A82" w:rsidP="00547A82">
            <w:pPr>
              <w:pStyle w:val="Sloupectabulky"/>
            </w:pPr>
            <w:r>
              <w:t>š</w:t>
            </w:r>
            <w:r w:rsidR="00C37A08" w:rsidRPr="0039420E">
              <w:t>koly s 1. stupněm</w:t>
            </w:r>
          </w:p>
        </w:tc>
        <w:tc>
          <w:tcPr>
            <w:tcW w:w="3213" w:type="dxa"/>
          </w:tcPr>
          <w:p w:rsidR="00C37A08" w:rsidRPr="0039420E" w:rsidRDefault="00C37A08" w:rsidP="00046A3D">
            <w:pPr>
              <w:pStyle w:val="Polokytabulky"/>
            </w:pPr>
            <w:r w:rsidRPr="0039420E">
              <w:t>102</w:t>
            </w:r>
          </w:p>
        </w:tc>
        <w:tc>
          <w:tcPr>
            <w:tcW w:w="3213" w:type="dxa"/>
          </w:tcPr>
          <w:p w:rsidR="00C37A08" w:rsidRPr="0039420E" w:rsidRDefault="00C37A08" w:rsidP="00046A3D">
            <w:pPr>
              <w:pStyle w:val="Polokytabulky"/>
            </w:pPr>
            <w:r w:rsidRPr="0039420E">
              <w:t>47</w:t>
            </w:r>
          </w:p>
        </w:tc>
      </w:tr>
      <w:tr w:rsidR="00C37A08" w:rsidRPr="0039420E" w:rsidTr="00AA6833">
        <w:tc>
          <w:tcPr>
            <w:tcW w:w="3213" w:type="dxa"/>
          </w:tcPr>
          <w:p w:rsidR="00C37A08" w:rsidRPr="0039420E" w:rsidRDefault="00547A82" w:rsidP="00CC0EB9">
            <w:pPr>
              <w:pStyle w:val="Sloupectabulky"/>
            </w:pPr>
            <w:r>
              <w:t>š</w:t>
            </w:r>
            <w:r w:rsidR="00C37A08" w:rsidRPr="0039420E">
              <w:t>koly s 1. a 2. stupněm</w:t>
            </w:r>
          </w:p>
        </w:tc>
        <w:tc>
          <w:tcPr>
            <w:tcW w:w="3213" w:type="dxa"/>
          </w:tcPr>
          <w:p w:rsidR="00C37A08" w:rsidRPr="0039420E" w:rsidRDefault="00C37A08" w:rsidP="00046A3D">
            <w:pPr>
              <w:pStyle w:val="Polokytabulky"/>
            </w:pPr>
            <w:r w:rsidRPr="0039420E">
              <w:t>167</w:t>
            </w:r>
          </w:p>
        </w:tc>
        <w:tc>
          <w:tcPr>
            <w:tcW w:w="3213" w:type="dxa"/>
          </w:tcPr>
          <w:p w:rsidR="00C37A08" w:rsidRPr="0039420E" w:rsidRDefault="00C37A08" w:rsidP="00046A3D">
            <w:pPr>
              <w:pStyle w:val="Polokytabulky"/>
            </w:pPr>
            <w:r w:rsidRPr="0039420E">
              <w:t>104</w:t>
            </w:r>
          </w:p>
        </w:tc>
      </w:tr>
    </w:tbl>
    <w:p w:rsidR="00C37A08" w:rsidRDefault="00BA19E5" w:rsidP="00BA19E5">
      <w:pPr>
        <w:pStyle w:val="Zdrojdat"/>
      </w:pPr>
      <w:r>
        <w:t xml:space="preserve">Zdroj dat: </w:t>
      </w:r>
      <w:r w:rsidR="00655B31">
        <w:t>krajský úřad</w:t>
      </w:r>
    </w:p>
    <w:p w:rsidR="00655B31" w:rsidRDefault="00655B31" w:rsidP="00655B31">
      <w:pPr>
        <w:pStyle w:val="Graf"/>
      </w:pPr>
      <w:r>
        <w:t>Tabulka 10: Sociálně patologické jevy podle četnosti výskytu, druhů a ročníků</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614"/>
        <w:gridCol w:w="614"/>
        <w:gridCol w:w="615"/>
        <w:gridCol w:w="614"/>
        <w:gridCol w:w="614"/>
        <w:gridCol w:w="615"/>
        <w:gridCol w:w="614"/>
        <w:gridCol w:w="614"/>
        <w:gridCol w:w="615"/>
        <w:gridCol w:w="1275"/>
      </w:tblGrid>
      <w:tr w:rsidR="00BA19E5" w:rsidRPr="00BA2DA1" w:rsidTr="00AA6833">
        <w:trPr>
          <w:trHeight w:val="283"/>
        </w:trPr>
        <w:tc>
          <w:tcPr>
            <w:tcW w:w="2835" w:type="dxa"/>
            <w:shd w:val="clear" w:color="auto" w:fill="FFFF99"/>
          </w:tcPr>
          <w:p w:rsidR="005E5A9A" w:rsidRPr="00BA2DA1" w:rsidRDefault="005E5A9A" w:rsidP="00CC0EB9">
            <w:pPr>
              <w:pStyle w:val="Zhlavtabulky"/>
            </w:pPr>
            <w:r w:rsidRPr="00BA2DA1">
              <w:t>Počet případů</w:t>
            </w:r>
          </w:p>
        </w:tc>
        <w:tc>
          <w:tcPr>
            <w:tcW w:w="614" w:type="dxa"/>
            <w:shd w:val="clear" w:color="auto" w:fill="FFFF99"/>
          </w:tcPr>
          <w:p w:rsidR="005E5A9A" w:rsidRPr="00BA2DA1" w:rsidRDefault="005E5A9A" w:rsidP="00CC0EB9">
            <w:pPr>
              <w:pStyle w:val="Zhlavtabulky"/>
            </w:pPr>
            <w:proofErr w:type="gramStart"/>
            <w:r w:rsidRPr="00BA2DA1">
              <w:t>1.</w:t>
            </w:r>
            <w:r w:rsidR="00841F75">
              <w:t>r.</w:t>
            </w:r>
            <w:proofErr w:type="gramEnd"/>
          </w:p>
        </w:tc>
        <w:tc>
          <w:tcPr>
            <w:tcW w:w="614" w:type="dxa"/>
            <w:shd w:val="clear" w:color="auto" w:fill="FFFF99"/>
          </w:tcPr>
          <w:p w:rsidR="005E5A9A" w:rsidRPr="00BA2DA1" w:rsidRDefault="005E5A9A" w:rsidP="00CC0EB9">
            <w:pPr>
              <w:pStyle w:val="Zhlavtabulky"/>
            </w:pPr>
            <w:proofErr w:type="gramStart"/>
            <w:r w:rsidRPr="00BA2DA1">
              <w:t>2.</w:t>
            </w:r>
            <w:r w:rsidR="00841F75">
              <w:t>r.</w:t>
            </w:r>
            <w:proofErr w:type="gramEnd"/>
          </w:p>
        </w:tc>
        <w:tc>
          <w:tcPr>
            <w:tcW w:w="615" w:type="dxa"/>
            <w:shd w:val="clear" w:color="auto" w:fill="FFFF99"/>
          </w:tcPr>
          <w:p w:rsidR="005E5A9A" w:rsidRPr="00BA2DA1" w:rsidRDefault="005E5A9A" w:rsidP="00CC0EB9">
            <w:pPr>
              <w:pStyle w:val="Zhlavtabulky"/>
            </w:pPr>
            <w:proofErr w:type="gramStart"/>
            <w:r w:rsidRPr="00BA2DA1">
              <w:t>3.</w:t>
            </w:r>
            <w:r w:rsidR="00841F75">
              <w:t>r.</w:t>
            </w:r>
            <w:proofErr w:type="gramEnd"/>
          </w:p>
        </w:tc>
        <w:tc>
          <w:tcPr>
            <w:tcW w:w="614" w:type="dxa"/>
            <w:shd w:val="clear" w:color="auto" w:fill="FFFF99"/>
          </w:tcPr>
          <w:p w:rsidR="005E5A9A" w:rsidRPr="00BA2DA1" w:rsidRDefault="005E5A9A" w:rsidP="00CC0EB9">
            <w:pPr>
              <w:pStyle w:val="Zhlavtabulky"/>
            </w:pPr>
            <w:proofErr w:type="gramStart"/>
            <w:r w:rsidRPr="00BA2DA1">
              <w:t>4.</w:t>
            </w:r>
            <w:r w:rsidR="00841F75">
              <w:t>r.</w:t>
            </w:r>
            <w:proofErr w:type="gramEnd"/>
          </w:p>
        </w:tc>
        <w:tc>
          <w:tcPr>
            <w:tcW w:w="614" w:type="dxa"/>
            <w:shd w:val="clear" w:color="auto" w:fill="FFFF99"/>
          </w:tcPr>
          <w:p w:rsidR="005E5A9A" w:rsidRPr="00BA2DA1" w:rsidRDefault="005E5A9A" w:rsidP="00CC0EB9">
            <w:pPr>
              <w:pStyle w:val="Zhlavtabulky"/>
            </w:pPr>
            <w:proofErr w:type="gramStart"/>
            <w:r w:rsidRPr="00BA2DA1">
              <w:t>5.</w:t>
            </w:r>
            <w:r w:rsidR="00841F75">
              <w:t>r.</w:t>
            </w:r>
            <w:proofErr w:type="gramEnd"/>
          </w:p>
        </w:tc>
        <w:tc>
          <w:tcPr>
            <w:tcW w:w="615" w:type="dxa"/>
            <w:shd w:val="clear" w:color="auto" w:fill="FFFF99"/>
          </w:tcPr>
          <w:p w:rsidR="005E5A9A" w:rsidRPr="00BA2DA1" w:rsidRDefault="005E5A9A" w:rsidP="00CC0EB9">
            <w:pPr>
              <w:pStyle w:val="Zhlavtabulky"/>
            </w:pPr>
            <w:proofErr w:type="gramStart"/>
            <w:r w:rsidRPr="00BA2DA1">
              <w:t>6.</w:t>
            </w:r>
            <w:r w:rsidR="00841F75">
              <w:t>r.</w:t>
            </w:r>
            <w:proofErr w:type="gramEnd"/>
          </w:p>
        </w:tc>
        <w:tc>
          <w:tcPr>
            <w:tcW w:w="614" w:type="dxa"/>
            <w:shd w:val="clear" w:color="auto" w:fill="FFFF99"/>
          </w:tcPr>
          <w:p w:rsidR="005E5A9A" w:rsidRPr="00BA2DA1" w:rsidRDefault="005E5A9A" w:rsidP="00CC0EB9">
            <w:pPr>
              <w:pStyle w:val="Zhlavtabulky"/>
            </w:pPr>
            <w:r w:rsidRPr="00BA2DA1">
              <w:t>7.</w:t>
            </w:r>
            <w:r w:rsidR="00841F75">
              <w:t>r.</w:t>
            </w:r>
          </w:p>
        </w:tc>
        <w:tc>
          <w:tcPr>
            <w:tcW w:w="614" w:type="dxa"/>
            <w:shd w:val="clear" w:color="auto" w:fill="FFFF99"/>
          </w:tcPr>
          <w:p w:rsidR="005E5A9A" w:rsidRPr="00BA2DA1" w:rsidRDefault="005E5A9A" w:rsidP="00CC0EB9">
            <w:pPr>
              <w:pStyle w:val="Zhlavtabulky"/>
            </w:pPr>
            <w:r w:rsidRPr="00BA2DA1">
              <w:t>8.</w:t>
            </w:r>
            <w:r w:rsidR="00841F75">
              <w:t>r.</w:t>
            </w:r>
          </w:p>
        </w:tc>
        <w:tc>
          <w:tcPr>
            <w:tcW w:w="615" w:type="dxa"/>
            <w:shd w:val="clear" w:color="auto" w:fill="FFFF99"/>
          </w:tcPr>
          <w:p w:rsidR="005E5A9A" w:rsidRPr="00BA2DA1" w:rsidRDefault="005E5A9A" w:rsidP="00CC0EB9">
            <w:pPr>
              <w:pStyle w:val="Zhlavtabulky"/>
            </w:pPr>
            <w:r w:rsidRPr="00BA2DA1">
              <w:t>9.</w:t>
            </w:r>
            <w:r w:rsidR="00841F75">
              <w:t>r.</w:t>
            </w:r>
          </w:p>
        </w:tc>
        <w:tc>
          <w:tcPr>
            <w:tcW w:w="1275" w:type="dxa"/>
            <w:shd w:val="clear" w:color="auto" w:fill="FFFF99"/>
          </w:tcPr>
          <w:p w:rsidR="005E5A9A" w:rsidRPr="00BA2DA1" w:rsidRDefault="00841F75" w:rsidP="00841F75">
            <w:pPr>
              <w:pStyle w:val="Zhlavtabulky"/>
            </w:pPr>
            <w:r>
              <w:t>CELKEM</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kouření</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r w:rsidRPr="00BA2DA1">
              <w:t>5</w:t>
            </w:r>
          </w:p>
        </w:tc>
        <w:tc>
          <w:tcPr>
            <w:tcW w:w="614" w:type="dxa"/>
            <w:shd w:val="clear" w:color="auto" w:fill="auto"/>
            <w:vAlign w:val="center"/>
          </w:tcPr>
          <w:p w:rsidR="005E5A9A" w:rsidRPr="00BA2DA1" w:rsidRDefault="005E5A9A" w:rsidP="00CC0EB9">
            <w:pPr>
              <w:pStyle w:val="Polokytabulky"/>
            </w:pPr>
            <w:r w:rsidRPr="00BA2DA1">
              <w:t>14</w:t>
            </w:r>
          </w:p>
        </w:tc>
        <w:tc>
          <w:tcPr>
            <w:tcW w:w="615" w:type="dxa"/>
            <w:shd w:val="clear" w:color="auto" w:fill="auto"/>
            <w:vAlign w:val="center"/>
          </w:tcPr>
          <w:p w:rsidR="005E5A9A" w:rsidRPr="00BA2DA1" w:rsidRDefault="005E5A9A" w:rsidP="00CC0EB9">
            <w:pPr>
              <w:pStyle w:val="Polokytabulky"/>
            </w:pPr>
            <w:r w:rsidRPr="00BA2DA1">
              <w:t>22</w:t>
            </w:r>
          </w:p>
        </w:tc>
        <w:tc>
          <w:tcPr>
            <w:tcW w:w="614" w:type="dxa"/>
            <w:shd w:val="clear" w:color="auto" w:fill="auto"/>
            <w:vAlign w:val="center"/>
          </w:tcPr>
          <w:p w:rsidR="005E5A9A" w:rsidRPr="00BA2DA1" w:rsidRDefault="005E5A9A" w:rsidP="00CC0EB9">
            <w:pPr>
              <w:pStyle w:val="Polokytabulky"/>
            </w:pPr>
            <w:r w:rsidRPr="00BA2DA1">
              <w:t>74</w:t>
            </w:r>
          </w:p>
        </w:tc>
        <w:tc>
          <w:tcPr>
            <w:tcW w:w="614" w:type="dxa"/>
            <w:shd w:val="clear" w:color="auto" w:fill="auto"/>
            <w:vAlign w:val="center"/>
          </w:tcPr>
          <w:p w:rsidR="005E5A9A" w:rsidRPr="00BA2DA1" w:rsidRDefault="005E5A9A" w:rsidP="00CC0EB9">
            <w:pPr>
              <w:pStyle w:val="Polokytabulky"/>
            </w:pPr>
            <w:r w:rsidRPr="00BA2DA1">
              <w:t>118</w:t>
            </w:r>
          </w:p>
        </w:tc>
        <w:tc>
          <w:tcPr>
            <w:tcW w:w="615" w:type="dxa"/>
            <w:shd w:val="clear" w:color="auto" w:fill="auto"/>
            <w:vAlign w:val="center"/>
          </w:tcPr>
          <w:p w:rsidR="005E5A9A" w:rsidRPr="00BA2DA1" w:rsidRDefault="005E5A9A" w:rsidP="00CC0EB9">
            <w:pPr>
              <w:pStyle w:val="Polokytabulky"/>
            </w:pPr>
            <w:r w:rsidRPr="00BA2DA1">
              <w:t>151</w:t>
            </w:r>
          </w:p>
        </w:tc>
        <w:tc>
          <w:tcPr>
            <w:tcW w:w="1275" w:type="dxa"/>
            <w:shd w:val="clear" w:color="auto" w:fill="auto"/>
            <w:vAlign w:val="center"/>
          </w:tcPr>
          <w:p w:rsidR="005E5A9A" w:rsidRPr="00BA2DA1" w:rsidRDefault="005E5A9A" w:rsidP="00CC0EB9">
            <w:pPr>
              <w:pStyle w:val="Polokytabulky"/>
            </w:pPr>
            <w:r w:rsidRPr="00BA2DA1">
              <w:t>392</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šikana mezi žáky</w:t>
            </w:r>
          </w:p>
        </w:tc>
        <w:tc>
          <w:tcPr>
            <w:tcW w:w="614" w:type="dxa"/>
            <w:shd w:val="clear" w:color="auto" w:fill="auto"/>
            <w:vAlign w:val="center"/>
          </w:tcPr>
          <w:p w:rsidR="005E5A9A" w:rsidRPr="00BA2DA1" w:rsidRDefault="005E5A9A" w:rsidP="00CC0EB9">
            <w:pPr>
              <w:pStyle w:val="Polokytabulky"/>
            </w:pPr>
            <w:r w:rsidRPr="00BA2DA1">
              <w:t>10</w:t>
            </w:r>
          </w:p>
        </w:tc>
        <w:tc>
          <w:tcPr>
            <w:tcW w:w="614" w:type="dxa"/>
            <w:shd w:val="clear" w:color="auto" w:fill="auto"/>
            <w:vAlign w:val="center"/>
          </w:tcPr>
          <w:p w:rsidR="005E5A9A" w:rsidRPr="00BA2DA1" w:rsidRDefault="005E5A9A" w:rsidP="00CC0EB9">
            <w:pPr>
              <w:pStyle w:val="Polokytabulky"/>
            </w:pPr>
            <w:r w:rsidRPr="00BA2DA1">
              <w:t>11</w:t>
            </w:r>
          </w:p>
        </w:tc>
        <w:tc>
          <w:tcPr>
            <w:tcW w:w="615" w:type="dxa"/>
            <w:shd w:val="clear" w:color="auto" w:fill="auto"/>
            <w:vAlign w:val="center"/>
          </w:tcPr>
          <w:p w:rsidR="005E5A9A" w:rsidRPr="00BA2DA1" w:rsidRDefault="005E5A9A" w:rsidP="00CC0EB9">
            <w:pPr>
              <w:pStyle w:val="Polokytabulky"/>
            </w:pPr>
            <w:r w:rsidRPr="00BA2DA1">
              <w:t>25</w:t>
            </w:r>
          </w:p>
        </w:tc>
        <w:tc>
          <w:tcPr>
            <w:tcW w:w="614" w:type="dxa"/>
            <w:shd w:val="clear" w:color="auto" w:fill="auto"/>
            <w:vAlign w:val="center"/>
          </w:tcPr>
          <w:p w:rsidR="005E5A9A" w:rsidRPr="00BA2DA1" w:rsidRDefault="005E5A9A" w:rsidP="00CC0EB9">
            <w:pPr>
              <w:pStyle w:val="Polokytabulky"/>
            </w:pPr>
            <w:r w:rsidRPr="00BA2DA1">
              <w:t>35</w:t>
            </w:r>
          </w:p>
        </w:tc>
        <w:tc>
          <w:tcPr>
            <w:tcW w:w="614" w:type="dxa"/>
            <w:shd w:val="clear" w:color="auto" w:fill="auto"/>
            <w:vAlign w:val="center"/>
          </w:tcPr>
          <w:p w:rsidR="005E5A9A" w:rsidRPr="00BA2DA1" w:rsidRDefault="005E5A9A" w:rsidP="00CC0EB9">
            <w:pPr>
              <w:pStyle w:val="Polokytabulky"/>
            </w:pPr>
            <w:r w:rsidRPr="00BA2DA1">
              <w:t>36</w:t>
            </w:r>
          </w:p>
        </w:tc>
        <w:tc>
          <w:tcPr>
            <w:tcW w:w="615" w:type="dxa"/>
            <w:shd w:val="clear" w:color="auto" w:fill="auto"/>
            <w:vAlign w:val="center"/>
          </w:tcPr>
          <w:p w:rsidR="005E5A9A" w:rsidRPr="00BA2DA1" w:rsidRDefault="005E5A9A" w:rsidP="00CC0EB9">
            <w:pPr>
              <w:pStyle w:val="Polokytabulky"/>
            </w:pPr>
            <w:r w:rsidRPr="00BA2DA1">
              <w:t>49</w:t>
            </w:r>
          </w:p>
        </w:tc>
        <w:tc>
          <w:tcPr>
            <w:tcW w:w="614" w:type="dxa"/>
            <w:shd w:val="clear" w:color="auto" w:fill="auto"/>
            <w:vAlign w:val="center"/>
          </w:tcPr>
          <w:p w:rsidR="005E5A9A" w:rsidRPr="00BA2DA1" w:rsidRDefault="005E5A9A" w:rsidP="00CC0EB9">
            <w:pPr>
              <w:pStyle w:val="Polokytabulky"/>
            </w:pPr>
            <w:r w:rsidRPr="00BA2DA1">
              <w:t>60</w:t>
            </w:r>
          </w:p>
        </w:tc>
        <w:tc>
          <w:tcPr>
            <w:tcW w:w="614" w:type="dxa"/>
            <w:shd w:val="clear" w:color="auto" w:fill="auto"/>
            <w:vAlign w:val="center"/>
          </w:tcPr>
          <w:p w:rsidR="005E5A9A" w:rsidRPr="00BA2DA1" w:rsidRDefault="005E5A9A" w:rsidP="00CC0EB9">
            <w:pPr>
              <w:pStyle w:val="Polokytabulky"/>
            </w:pPr>
            <w:r w:rsidRPr="00BA2DA1">
              <w:t>50</w:t>
            </w:r>
          </w:p>
        </w:tc>
        <w:tc>
          <w:tcPr>
            <w:tcW w:w="615" w:type="dxa"/>
            <w:shd w:val="clear" w:color="auto" w:fill="auto"/>
            <w:vAlign w:val="center"/>
          </w:tcPr>
          <w:p w:rsidR="005E5A9A" w:rsidRPr="00BA2DA1" w:rsidRDefault="005E5A9A" w:rsidP="00CC0EB9">
            <w:pPr>
              <w:pStyle w:val="Polokytabulky"/>
            </w:pPr>
            <w:r w:rsidRPr="00BA2DA1">
              <w:t>39</w:t>
            </w:r>
          </w:p>
        </w:tc>
        <w:tc>
          <w:tcPr>
            <w:tcW w:w="1275" w:type="dxa"/>
            <w:shd w:val="clear" w:color="auto" w:fill="auto"/>
            <w:vAlign w:val="center"/>
          </w:tcPr>
          <w:p w:rsidR="005E5A9A" w:rsidRPr="00BA2DA1" w:rsidRDefault="005E5A9A" w:rsidP="00CC0EB9">
            <w:pPr>
              <w:pStyle w:val="Polokytabulky"/>
            </w:pPr>
            <w:r w:rsidRPr="00BA2DA1">
              <w:t>315</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záškoláctví</w:t>
            </w:r>
          </w:p>
        </w:tc>
        <w:tc>
          <w:tcPr>
            <w:tcW w:w="614" w:type="dxa"/>
            <w:shd w:val="clear" w:color="auto" w:fill="auto"/>
            <w:vAlign w:val="center"/>
          </w:tcPr>
          <w:p w:rsidR="005E5A9A" w:rsidRPr="00BA2DA1" w:rsidRDefault="005E5A9A" w:rsidP="00CC0EB9">
            <w:pPr>
              <w:pStyle w:val="Polokytabulky"/>
            </w:pPr>
            <w:r w:rsidRPr="00BA2DA1">
              <w:t>16</w:t>
            </w:r>
          </w:p>
        </w:tc>
        <w:tc>
          <w:tcPr>
            <w:tcW w:w="614" w:type="dxa"/>
            <w:shd w:val="clear" w:color="auto" w:fill="auto"/>
            <w:vAlign w:val="center"/>
          </w:tcPr>
          <w:p w:rsidR="005E5A9A" w:rsidRPr="00BA2DA1" w:rsidRDefault="005E5A9A" w:rsidP="00CC0EB9">
            <w:pPr>
              <w:pStyle w:val="Polokytabulky"/>
            </w:pPr>
            <w:r w:rsidRPr="00BA2DA1">
              <w:t>14</w:t>
            </w:r>
          </w:p>
        </w:tc>
        <w:tc>
          <w:tcPr>
            <w:tcW w:w="615" w:type="dxa"/>
            <w:shd w:val="clear" w:color="auto" w:fill="auto"/>
            <w:vAlign w:val="center"/>
          </w:tcPr>
          <w:p w:rsidR="005E5A9A" w:rsidRPr="00BA2DA1" w:rsidRDefault="005E5A9A" w:rsidP="00CC0EB9">
            <w:pPr>
              <w:pStyle w:val="Polokytabulky"/>
            </w:pPr>
            <w:r w:rsidRPr="00BA2DA1">
              <w:t>7</w:t>
            </w:r>
          </w:p>
        </w:tc>
        <w:tc>
          <w:tcPr>
            <w:tcW w:w="614" w:type="dxa"/>
            <w:shd w:val="clear" w:color="auto" w:fill="auto"/>
            <w:vAlign w:val="center"/>
          </w:tcPr>
          <w:p w:rsidR="005E5A9A" w:rsidRPr="00BA2DA1" w:rsidRDefault="005E5A9A" w:rsidP="00CC0EB9">
            <w:pPr>
              <w:pStyle w:val="Polokytabulky"/>
            </w:pPr>
            <w:r w:rsidRPr="00BA2DA1">
              <w:t>8</w:t>
            </w:r>
          </w:p>
        </w:tc>
        <w:tc>
          <w:tcPr>
            <w:tcW w:w="614" w:type="dxa"/>
            <w:shd w:val="clear" w:color="auto" w:fill="auto"/>
            <w:vAlign w:val="center"/>
          </w:tcPr>
          <w:p w:rsidR="005E5A9A" w:rsidRPr="00BA2DA1" w:rsidRDefault="005E5A9A" w:rsidP="00CC0EB9">
            <w:pPr>
              <w:pStyle w:val="Polokytabulky"/>
            </w:pPr>
            <w:r w:rsidRPr="00BA2DA1">
              <w:t>31</w:t>
            </w:r>
          </w:p>
        </w:tc>
        <w:tc>
          <w:tcPr>
            <w:tcW w:w="615" w:type="dxa"/>
            <w:shd w:val="clear" w:color="auto" w:fill="auto"/>
            <w:vAlign w:val="center"/>
          </w:tcPr>
          <w:p w:rsidR="005E5A9A" w:rsidRPr="00BA2DA1" w:rsidRDefault="005E5A9A" w:rsidP="00CC0EB9">
            <w:pPr>
              <w:pStyle w:val="Polokytabulky"/>
            </w:pPr>
            <w:r w:rsidRPr="00BA2DA1">
              <w:t>31</w:t>
            </w:r>
          </w:p>
        </w:tc>
        <w:tc>
          <w:tcPr>
            <w:tcW w:w="614" w:type="dxa"/>
            <w:shd w:val="clear" w:color="auto" w:fill="auto"/>
            <w:vAlign w:val="center"/>
          </w:tcPr>
          <w:p w:rsidR="005E5A9A" w:rsidRPr="00BA2DA1" w:rsidRDefault="005E5A9A" w:rsidP="00CC0EB9">
            <w:pPr>
              <w:pStyle w:val="Polokytabulky"/>
            </w:pPr>
            <w:r w:rsidRPr="00BA2DA1">
              <w:t>52</w:t>
            </w:r>
          </w:p>
        </w:tc>
        <w:tc>
          <w:tcPr>
            <w:tcW w:w="614" w:type="dxa"/>
            <w:shd w:val="clear" w:color="auto" w:fill="auto"/>
            <w:vAlign w:val="center"/>
          </w:tcPr>
          <w:p w:rsidR="005E5A9A" w:rsidRPr="00BA2DA1" w:rsidRDefault="005E5A9A" w:rsidP="00CC0EB9">
            <w:pPr>
              <w:pStyle w:val="Polokytabulky"/>
            </w:pPr>
            <w:r w:rsidRPr="00BA2DA1">
              <w:t>82</w:t>
            </w:r>
          </w:p>
        </w:tc>
        <w:tc>
          <w:tcPr>
            <w:tcW w:w="615" w:type="dxa"/>
            <w:shd w:val="clear" w:color="auto" w:fill="auto"/>
            <w:vAlign w:val="center"/>
          </w:tcPr>
          <w:p w:rsidR="005E5A9A" w:rsidRPr="00BA2DA1" w:rsidRDefault="005E5A9A" w:rsidP="00CC0EB9">
            <w:pPr>
              <w:pStyle w:val="Polokytabulky"/>
            </w:pPr>
            <w:r w:rsidRPr="00BA2DA1">
              <w:t>70</w:t>
            </w:r>
          </w:p>
        </w:tc>
        <w:tc>
          <w:tcPr>
            <w:tcW w:w="1275" w:type="dxa"/>
            <w:shd w:val="clear" w:color="auto" w:fill="auto"/>
            <w:vAlign w:val="center"/>
          </w:tcPr>
          <w:p w:rsidR="005E5A9A" w:rsidRPr="00BA2DA1" w:rsidRDefault="005E5A9A" w:rsidP="00CC0EB9">
            <w:pPr>
              <w:pStyle w:val="Polokytabulky"/>
            </w:pPr>
            <w:r w:rsidRPr="00BA2DA1">
              <w:t>311</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násilí</w:t>
            </w:r>
          </w:p>
        </w:tc>
        <w:tc>
          <w:tcPr>
            <w:tcW w:w="614" w:type="dxa"/>
            <w:shd w:val="clear" w:color="auto" w:fill="auto"/>
            <w:vAlign w:val="center"/>
          </w:tcPr>
          <w:p w:rsidR="005E5A9A" w:rsidRPr="00BA2DA1" w:rsidRDefault="005E5A9A" w:rsidP="00CC0EB9">
            <w:pPr>
              <w:pStyle w:val="Polokytabulky"/>
            </w:pPr>
            <w:r w:rsidRPr="00BA2DA1">
              <w:t>18</w:t>
            </w:r>
          </w:p>
        </w:tc>
        <w:tc>
          <w:tcPr>
            <w:tcW w:w="614" w:type="dxa"/>
            <w:shd w:val="clear" w:color="auto" w:fill="auto"/>
            <w:vAlign w:val="center"/>
          </w:tcPr>
          <w:p w:rsidR="005E5A9A" w:rsidRPr="00BA2DA1" w:rsidRDefault="005E5A9A" w:rsidP="00CC0EB9">
            <w:pPr>
              <w:pStyle w:val="Polokytabulky"/>
            </w:pPr>
            <w:r w:rsidRPr="00BA2DA1">
              <w:t>12</w:t>
            </w:r>
          </w:p>
        </w:tc>
        <w:tc>
          <w:tcPr>
            <w:tcW w:w="615" w:type="dxa"/>
            <w:shd w:val="clear" w:color="auto" w:fill="auto"/>
            <w:vAlign w:val="center"/>
          </w:tcPr>
          <w:p w:rsidR="005E5A9A" w:rsidRPr="00BA2DA1" w:rsidRDefault="005E5A9A" w:rsidP="00CC0EB9">
            <w:pPr>
              <w:pStyle w:val="Polokytabulky"/>
            </w:pPr>
            <w:r w:rsidRPr="00BA2DA1">
              <w:t>10</w:t>
            </w:r>
          </w:p>
        </w:tc>
        <w:tc>
          <w:tcPr>
            <w:tcW w:w="614" w:type="dxa"/>
            <w:shd w:val="clear" w:color="auto" w:fill="auto"/>
            <w:vAlign w:val="center"/>
          </w:tcPr>
          <w:p w:rsidR="005E5A9A" w:rsidRPr="00BA2DA1" w:rsidRDefault="005E5A9A" w:rsidP="00CC0EB9">
            <w:pPr>
              <w:pStyle w:val="Polokytabulky"/>
            </w:pPr>
            <w:r w:rsidRPr="00BA2DA1">
              <w:t>14</w:t>
            </w:r>
          </w:p>
        </w:tc>
        <w:tc>
          <w:tcPr>
            <w:tcW w:w="614" w:type="dxa"/>
            <w:shd w:val="clear" w:color="auto" w:fill="auto"/>
            <w:vAlign w:val="center"/>
          </w:tcPr>
          <w:p w:rsidR="005E5A9A" w:rsidRPr="00BA2DA1" w:rsidRDefault="005E5A9A" w:rsidP="00CC0EB9">
            <w:pPr>
              <w:pStyle w:val="Polokytabulky"/>
            </w:pPr>
            <w:r w:rsidRPr="00BA2DA1">
              <w:t>26</w:t>
            </w:r>
          </w:p>
        </w:tc>
        <w:tc>
          <w:tcPr>
            <w:tcW w:w="615" w:type="dxa"/>
            <w:shd w:val="clear" w:color="auto" w:fill="auto"/>
            <w:vAlign w:val="center"/>
          </w:tcPr>
          <w:p w:rsidR="005E5A9A" w:rsidRPr="00BA2DA1" w:rsidRDefault="005E5A9A" w:rsidP="00CC0EB9">
            <w:pPr>
              <w:pStyle w:val="Polokytabulky"/>
            </w:pPr>
            <w:r w:rsidRPr="00BA2DA1">
              <w:t>16</w:t>
            </w:r>
          </w:p>
        </w:tc>
        <w:tc>
          <w:tcPr>
            <w:tcW w:w="614" w:type="dxa"/>
            <w:shd w:val="clear" w:color="auto" w:fill="auto"/>
            <w:vAlign w:val="center"/>
          </w:tcPr>
          <w:p w:rsidR="005E5A9A" w:rsidRPr="00BA2DA1" w:rsidRDefault="005E5A9A" w:rsidP="00CC0EB9">
            <w:pPr>
              <w:pStyle w:val="Polokytabulky"/>
            </w:pPr>
            <w:r w:rsidRPr="00BA2DA1">
              <w:t>38</w:t>
            </w:r>
          </w:p>
        </w:tc>
        <w:tc>
          <w:tcPr>
            <w:tcW w:w="614" w:type="dxa"/>
            <w:shd w:val="clear" w:color="auto" w:fill="auto"/>
            <w:vAlign w:val="center"/>
          </w:tcPr>
          <w:p w:rsidR="005E5A9A" w:rsidRPr="00BA2DA1" w:rsidRDefault="005E5A9A" w:rsidP="00CC0EB9">
            <w:pPr>
              <w:pStyle w:val="Polokytabulky"/>
            </w:pPr>
            <w:r w:rsidRPr="00BA2DA1">
              <w:t>24</w:t>
            </w:r>
          </w:p>
        </w:tc>
        <w:tc>
          <w:tcPr>
            <w:tcW w:w="615" w:type="dxa"/>
            <w:shd w:val="clear" w:color="auto" w:fill="auto"/>
            <w:vAlign w:val="center"/>
          </w:tcPr>
          <w:p w:rsidR="005E5A9A" w:rsidRPr="00BA2DA1" w:rsidRDefault="005E5A9A" w:rsidP="00CC0EB9">
            <w:pPr>
              <w:pStyle w:val="Polokytabulky"/>
            </w:pPr>
            <w:r w:rsidRPr="00BA2DA1">
              <w:t>24</w:t>
            </w:r>
          </w:p>
        </w:tc>
        <w:tc>
          <w:tcPr>
            <w:tcW w:w="1275" w:type="dxa"/>
            <w:shd w:val="clear" w:color="auto" w:fill="auto"/>
            <w:vAlign w:val="center"/>
          </w:tcPr>
          <w:p w:rsidR="005E5A9A" w:rsidRPr="00BA2DA1" w:rsidRDefault="005E5A9A" w:rsidP="00CC0EB9">
            <w:pPr>
              <w:pStyle w:val="Polokytabulky"/>
            </w:pPr>
            <w:r w:rsidRPr="00BA2DA1">
              <w:t>182</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krádeže</w:t>
            </w:r>
          </w:p>
        </w:tc>
        <w:tc>
          <w:tcPr>
            <w:tcW w:w="614" w:type="dxa"/>
            <w:shd w:val="clear" w:color="auto" w:fill="auto"/>
            <w:vAlign w:val="center"/>
          </w:tcPr>
          <w:p w:rsidR="005E5A9A" w:rsidRPr="00BA2DA1" w:rsidRDefault="005E5A9A" w:rsidP="00CC0EB9">
            <w:pPr>
              <w:pStyle w:val="Polokytabulky"/>
            </w:pPr>
            <w:r w:rsidRPr="00BA2DA1">
              <w:t>7</w:t>
            </w:r>
          </w:p>
        </w:tc>
        <w:tc>
          <w:tcPr>
            <w:tcW w:w="614" w:type="dxa"/>
            <w:shd w:val="clear" w:color="auto" w:fill="auto"/>
            <w:vAlign w:val="center"/>
          </w:tcPr>
          <w:p w:rsidR="005E5A9A" w:rsidRPr="00BA2DA1" w:rsidRDefault="005E5A9A" w:rsidP="00CC0EB9">
            <w:pPr>
              <w:pStyle w:val="Polokytabulky"/>
            </w:pPr>
            <w:r w:rsidRPr="00BA2DA1">
              <w:t>12</w:t>
            </w:r>
          </w:p>
        </w:tc>
        <w:tc>
          <w:tcPr>
            <w:tcW w:w="615" w:type="dxa"/>
            <w:shd w:val="clear" w:color="auto" w:fill="auto"/>
            <w:vAlign w:val="center"/>
          </w:tcPr>
          <w:p w:rsidR="005E5A9A" w:rsidRPr="00BA2DA1" w:rsidRDefault="005E5A9A" w:rsidP="00CC0EB9">
            <w:pPr>
              <w:pStyle w:val="Polokytabulky"/>
            </w:pPr>
            <w:r w:rsidRPr="00BA2DA1">
              <w:t>13</w:t>
            </w:r>
          </w:p>
        </w:tc>
        <w:tc>
          <w:tcPr>
            <w:tcW w:w="614" w:type="dxa"/>
            <w:shd w:val="clear" w:color="auto" w:fill="auto"/>
            <w:vAlign w:val="center"/>
          </w:tcPr>
          <w:p w:rsidR="005E5A9A" w:rsidRPr="00BA2DA1" w:rsidRDefault="005E5A9A" w:rsidP="00CC0EB9">
            <w:pPr>
              <w:pStyle w:val="Polokytabulky"/>
            </w:pPr>
            <w:r w:rsidRPr="00BA2DA1">
              <w:t>11</w:t>
            </w:r>
          </w:p>
        </w:tc>
        <w:tc>
          <w:tcPr>
            <w:tcW w:w="614" w:type="dxa"/>
            <w:shd w:val="clear" w:color="auto" w:fill="auto"/>
            <w:vAlign w:val="center"/>
          </w:tcPr>
          <w:p w:rsidR="005E5A9A" w:rsidRPr="00BA2DA1" w:rsidRDefault="005E5A9A" w:rsidP="00CC0EB9">
            <w:pPr>
              <w:pStyle w:val="Polokytabulky"/>
            </w:pPr>
            <w:r w:rsidRPr="00BA2DA1">
              <w:t>21</w:t>
            </w:r>
          </w:p>
        </w:tc>
        <w:tc>
          <w:tcPr>
            <w:tcW w:w="615" w:type="dxa"/>
            <w:shd w:val="clear" w:color="auto" w:fill="auto"/>
            <w:vAlign w:val="center"/>
          </w:tcPr>
          <w:p w:rsidR="005E5A9A" w:rsidRPr="00BA2DA1" w:rsidRDefault="005E5A9A" w:rsidP="00CC0EB9">
            <w:pPr>
              <w:pStyle w:val="Polokytabulky"/>
            </w:pPr>
            <w:r w:rsidRPr="00BA2DA1">
              <w:t>21</w:t>
            </w:r>
          </w:p>
        </w:tc>
        <w:tc>
          <w:tcPr>
            <w:tcW w:w="614" w:type="dxa"/>
            <w:shd w:val="clear" w:color="auto" w:fill="auto"/>
            <w:vAlign w:val="center"/>
          </w:tcPr>
          <w:p w:rsidR="005E5A9A" w:rsidRPr="00BA2DA1" w:rsidRDefault="005E5A9A" w:rsidP="00CC0EB9">
            <w:pPr>
              <w:pStyle w:val="Polokytabulky"/>
            </w:pPr>
            <w:r w:rsidRPr="00BA2DA1">
              <w:t>23</w:t>
            </w:r>
          </w:p>
        </w:tc>
        <w:tc>
          <w:tcPr>
            <w:tcW w:w="614" w:type="dxa"/>
            <w:shd w:val="clear" w:color="auto" w:fill="auto"/>
            <w:vAlign w:val="center"/>
          </w:tcPr>
          <w:p w:rsidR="005E5A9A" w:rsidRPr="00BA2DA1" w:rsidRDefault="005E5A9A" w:rsidP="00CC0EB9">
            <w:pPr>
              <w:pStyle w:val="Polokytabulky"/>
            </w:pPr>
            <w:r w:rsidRPr="00BA2DA1">
              <w:t>24</w:t>
            </w:r>
          </w:p>
        </w:tc>
        <w:tc>
          <w:tcPr>
            <w:tcW w:w="615" w:type="dxa"/>
            <w:shd w:val="clear" w:color="auto" w:fill="auto"/>
            <w:vAlign w:val="center"/>
          </w:tcPr>
          <w:p w:rsidR="005E5A9A" w:rsidRPr="00BA2DA1" w:rsidRDefault="005E5A9A" w:rsidP="00CC0EB9">
            <w:pPr>
              <w:pStyle w:val="Polokytabulky"/>
            </w:pPr>
            <w:r w:rsidRPr="00BA2DA1">
              <w:t>35</w:t>
            </w:r>
          </w:p>
        </w:tc>
        <w:tc>
          <w:tcPr>
            <w:tcW w:w="1275" w:type="dxa"/>
            <w:shd w:val="clear" w:color="auto" w:fill="auto"/>
            <w:vAlign w:val="center"/>
          </w:tcPr>
          <w:p w:rsidR="005E5A9A" w:rsidRPr="00BA2DA1" w:rsidRDefault="005E5A9A" w:rsidP="00CC0EB9">
            <w:pPr>
              <w:pStyle w:val="Polokytabulky"/>
            </w:pPr>
            <w:r w:rsidRPr="00BA2DA1">
              <w:t>167</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vandalství</w:t>
            </w:r>
          </w:p>
        </w:tc>
        <w:tc>
          <w:tcPr>
            <w:tcW w:w="614"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r w:rsidRPr="00BA2DA1">
              <w:t>6</w:t>
            </w:r>
          </w:p>
        </w:tc>
        <w:tc>
          <w:tcPr>
            <w:tcW w:w="615" w:type="dxa"/>
            <w:shd w:val="clear" w:color="auto" w:fill="auto"/>
            <w:vAlign w:val="center"/>
          </w:tcPr>
          <w:p w:rsidR="005E5A9A" w:rsidRPr="00BA2DA1" w:rsidRDefault="005E5A9A" w:rsidP="00CC0EB9">
            <w:pPr>
              <w:pStyle w:val="Polokytabulky"/>
            </w:pPr>
            <w:r w:rsidRPr="00BA2DA1">
              <w:t>9</w:t>
            </w:r>
          </w:p>
        </w:tc>
        <w:tc>
          <w:tcPr>
            <w:tcW w:w="614" w:type="dxa"/>
            <w:shd w:val="clear" w:color="auto" w:fill="auto"/>
            <w:vAlign w:val="center"/>
          </w:tcPr>
          <w:p w:rsidR="005E5A9A" w:rsidRPr="00BA2DA1" w:rsidRDefault="005E5A9A" w:rsidP="00CC0EB9">
            <w:pPr>
              <w:pStyle w:val="Polokytabulky"/>
            </w:pPr>
            <w:r w:rsidRPr="00BA2DA1">
              <w:t>12</w:t>
            </w:r>
          </w:p>
        </w:tc>
        <w:tc>
          <w:tcPr>
            <w:tcW w:w="614" w:type="dxa"/>
            <w:shd w:val="clear" w:color="auto" w:fill="auto"/>
            <w:vAlign w:val="center"/>
          </w:tcPr>
          <w:p w:rsidR="005E5A9A" w:rsidRPr="00BA2DA1" w:rsidRDefault="005E5A9A" w:rsidP="00CC0EB9">
            <w:pPr>
              <w:pStyle w:val="Polokytabulky"/>
            </w:pPr>
            <w:r w:rsidRPr="00BA2DA1">
              <w:t>12</w:t>
            </w:r>
          </w:p>
        </w:tc>
        <w:tc>
          <w:tcPr>
            <w:tcW w:w="615" w:type="dxa"/>
            <w:shd w:val="clear" w:color="auto" w:fill="auto"/>
            <w:vAlign w:val="center"/>
          </w:tcPr>
          <w:p w:rsidR="005E5A9A" w:rsidRPr="00BA2DA1" w:rsidRDefault="005E5A9A" w:rsidP="00CC0EB9">
            <w:pPr>
              <w:pStyle w:val="Polokytabulky"/>
            </w:pPr>
            <w:r w:rsidRPr="00BA2DA1">
              <w:t>11</w:t>
            </w:r>
          </w:p>
        </w:tc>
        <w:tc>
          <w:tcPr>
            <w:tcW w:w="614" w:type="dxa"/>
            <w:shd w:val="clear" w:color="auto" w:fill="auto"/>
            <w:vAlign w:val="center"/>
          </w:tcPr>
          <w:p w:rsidR="005E5A9A" w:rsidRPr="00BA2DA1" w:rsidRDefault="005E5A9A" w:rsidP="00CC0EB9">
            <w:pPr>
              <w:pStyle w:val="Polokytabulky"/>
            </w:pPr>
            <w:r w:rsidRPr="00BA2DA1">
              <w:t>29</w:t>
            </w:r>
          </w:p>
        </w:tc>
        <w:tc>
          <w:tcPr>
            <w:tcW w:w="614" w:type="dxa"/>
            <w:shd w:val="clear" w:color="auto" w:fill="auto"/>
            <w:vAlign w:val="center"/>
          </w:tcPr>
          <w:p w:rsidR="005E5A9A" w:rsidRPr="00BA2DA1" w:rsidRDefault="005E5A9A" w:rsidP="00CC0EB9">
            <w:pPr>
              <w:pStyle w:val="Polokytabulky"/>
            </w:pPr>
            <w:r w:rsidRPr="00BA2DA1">
              <w:t>27</w:t>
            </w:r>
          </w:p>
        </w:tc>
        <w:tc>
          <w:tcPr>
            <w:tcW w:w="615" w:type="dxa"/>
            <w:shd w:val="clear" w:color="auto" w:fill="auto"/>
            <w:vAlign w:val="center"/>
          </w:tcPr>
          <w:p w:rsidR="005E5A9A" w:rsidRPr="00BA2DA1" w:rsidRDefault="005E5A9A" w:rsidP="00CC0EB9">
            <w:pPr>
              <w:pStyle w:val="Polokytabulky"/>
            </w:pPr>
            <w:r w:rsidRPr="00BA2DA1">
              <w:t>38</w:t>
            </w:r>
          </w:p>
        </w:tc>
        <w:tc>
          <w:tcPr>
            <w:tcW w:w="1275" w:type="dxa"/>
            <w:shd w:val="clear" w:color="auto" w:fill="auto"/>
            <w:vAlign w:val="center"/>
          </w:tcPr>
          <w:p w:rsidR="005E5A9A" w:rsidRPr="00BA2DA1" w:rsidRDefault="005E5A9A" w:rsidP="00CC0EB9">
            <w:pPr>
              <w:pStyle w:val="Polokytabulky"/>
            </w:pPr>
            <w:r w:rsidRPr="00BA2DA1">
              <w:t>148</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agresivita vůči vyučujícím</w:t>
            </w:r>
          </w:p>
        </w:tc>
        <w:tc>
          <w:tcPr>
            <w:tcW w:w="614"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r w:rsidRPr="00BA2DA1">
              <w:t>6</w:t>
            </w:r>
          </w:p>
        </w:tc>
        <w:tc>
          <w:tcPr>
            <w:tcW w:w="615" w:type="dxa"/>
            <w:shd w:val="clear" w:color="auto" w:fill="auto"/>
            <w:vAlign w:val="center"/>
          </w:tcPr>
          <w:p w:rsidR="005E5A9A" w:rsidRPr="00BA2DA1" w:rsidRDefault="005E5A9A" w:rsidP="00CC0EB9">
            <w:pPr>
              <w:pStyle w:val="Polokytabulky"/>
            </w:pPr>
            <w:r w:rsidRPr="00BA2DA1">
              <w:t>9</w:t>
            </w:r>
          </w:p>
        </w:tc>
        <w:tc>
          <w:tcPr>
            <w:tcW w:w="614" w:type="dxa"/>
            <w:shd w:val="clear" w:color="auto" w:fill="auto"/>
            <w:vAlign w:val="center"/>
          </w:tcPr>
          <w:p w:rsidR="005E5A9A" w:rsidRPr="00BA2DA1" w:rsidRDefault="005E5A9A" w:rsidP="00CC0EB9">
            <w:pPr>
              <w:pStyle w:val="Polokytabulky"/>
            </w:pPr>
            <w:r w:rsidRPr="00BA2DA1">
              <w:t>10</w:t>
            </w:r>
          </w:p>
        </w:tc>
        <w:tc>
          <w:tcPr>
            <w:tcW w:w="614" w:type="dxa"/>
            <w:shd w:val="clear" w:color="auto" w:fill="auto"/>
            <w:vAlign w:val="center"/>
          </w:tcPr>
          <w:p w:rsidR="005E5A9A" w:rsidRPr="00BA2DA1" w:rsidRDefault="005E5A9A" w:rsidP="00CC0EB9">
            <w:pPr>
              <w:pStyle w:val="Polokytabulky"/>
            </w:pPr>
            <w:r w:rsidRPr="00BA2DA1">
              <w:t>13</w:t>
            </w:r>
          </w:p>
        </w:tc>
        <w:tc>
          <w:tcPr>
            <w:tcW w:w="615" w:type="dxa"/>
            <w:shd w:val="clear" w:color="auto" w:fill="auto"/>
            <w:vAlign w:val="center"/>
          </w:tcPr>
          <w:p w:rsidR="005E5A9A" w:rsidRPr="00BA2DA1" w:rsidRDefault="005E5A9A" w:rsidP="00CC0EB9">
            <w:pPr>
              <w:pStyle w:val="Polokytabulky"/>
            </w:pPr>
            <w:r w:rsidRPr="00BA2DA1">
              <w:t>5</w:t>
            </w:r>
          </w:p>
        </w:tc>
        <w:tc>
          <w:tcPr>
            <w:tcW w:w="614" w:type="dxa"/>
            <w:shd w:val="clear" w:color="auto" w:fill="auto"/>
            <w:vAlign w:val="center"/>
          </w:tcPr>
          <w:p w:rsidR="005E5A9A" w:rsidRPr="00BA2DA1" w:rsidRDefault="005E5A9A" w:rsidP="00CC0EB9">
            <w:pPr>
              <w:pStyle w:val="Polokytabulky"/>
            </w:pPr>
            <w:r w:rsidRPr="00BA2DA1">
              <w:t>31</w:t>
            </w:r>
          </w:p>
        </w:tc>
        <w:tc>
          <w:tcPr>
            <w:tcW w:w="614" w:type="dxa"/>
            <w:shd w:val="clear" w:color="auto" w:fill="auto"/>
            <w:vAlign w:val="center"/>
          </w:tcPr>
          <w:p w:rsidR="005E5A9A" w:rsidRPr="00BA2DA1" w:rsidRDefault="005E5A9A" w:rsidP="00CC0EB9">
            <w:pPr>
              <w:pStyle w:val="Polokytabulky"/>
            </w:pPr>
            <w:r w:rsidRPr="00BA2DA1">
              <w:t>36</w:t>
            </w:r>
          </w:p>
        </w:tc>
        <w:tc>
          <w:tcPr>
            <w:tcW w:w="615" w:type="dxa"/>
            <w:shd w:val="clear" w:color="auto" w:fill="auto"/>
            <w:vAlign w:val="center"/>
          </w:tcPr>
          <w:p w:rsidR="005E5A9A" w:rsidRPr="00BA2DA1" w:rsidRDefault="005E5A9A" w:rsidP="00CC0EB9">
            <w:pPr>
              <w:pStyle w:val="Polokytabulky"/>
            </w:pPr>
            <w:r w:rsidRPr="00BA2DA1">
              <w:t>31</w:t>
            </w:r>
          </w:p>
        </w:tc>
        <w:tc>
          <w:tcPr>
            <w:tcW w:w="1275" w:type="dxa"/>
            <w:shd w:val="clear" w:color="auto" w:fill="auto"/>
            <w:vAlign w:val="center"/>
          </w:tcPr>
          <w:p w:rsidR="005E5A9A" w:rsidRPr="00BA2DA1" w:rsidRDefault="005E5A9A" w:rsidP="00CC0EB9">
            <w:pPr>
              <w:pStyle w:val="Polokytabulky"/>
            </w:pPr>
            <w:r w:rsidRPr="00BA2DA1">
              <w:t>145</w:t>
            </w:r>
          </w:p>
        </w:tc>
      </w:tr>
      <w:tr w:rsidR="00BA19E5" w:rsidRPr="00BA2DA1" w:rsidTr="00AA6833">
        <w:trPr>
          <w:trHeight w:val="284"/>
        </w:trPr>
        <w:tc>
          <w:tcPr>
            <w:tcW w:w="2835" w:type="dxa"/>
            <w:shd w:val="clear" w:color="auto" w:fill="auto"/>
          </w:tcPr>
          <w:p w:rsidR="005E5A9A" w:rsidRPr="00BA2DA1" w:rsidRDefault="005E5A9A" w:rsidP="00BA19E5">
            <w:pPr>
              <w:pStyle w:val="Sloupectabulky"/>
            </w:pPr>
            <w:r w:rsidRPr="00BA2DA1">
              <w:t>sebepoškozování</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10</w:t>
            </w:r>
          </w:p>
        </w:tc>
        <w:tc>
          <w:tcPr>
            <w:tcW w:w="614" w:type="dxa"/>
            <w:shd w:val="clear" w:color="auto" w:fill="auto"/>
            <w:vAlign w:val="center"/>
          </w:tcPr>
          <w:p w:rsidR="005E5A9A" w:rsidRPr="00BA2DA1" w:rsidRDefault="005E5A9A" w:rsidP="00CC0EB9">
            <w:pPr>
              <w:pStyle w:val="Polokytabulky"/>
            </w:pPr>
            <w:r w:rsidRPr="00BA2DA1">
              <w:t>23</w:t>
            </w:r>
          </w:p>
        </w:tc>
        <w:tc>
          <w:tcPr>
            <w:tcW w:w="615" w:type="dxa"/>
            <w:shd w:val="clear" w:color="auto" w:fill="auto"/>
            <w:vAlign w:val="center"/>
          </w:tcPr>
          <w:p w:rsidR="005E5A9A" w:rsidRPr="00BA2DA1" w:rsidRDefault="005E5A9A" w:rsidP="00CC0EB9">
            <w:pPr>
              <w:pStyle w:val="Polokytabulky"/>
            </w:pPr>
            <w:r w:rsidRPr="00BA2DA1">
              <w:t>11</w:t>
            </w:r>
          </w:p>
        </w:tc>
        <w:tc>
          <w:tcPr>
            <w:tcW w:w="1275" w:type="dxa"/>
            <w:shd w:val="clear" w:color="auto" w:fill="auto"/>
            <w:vAlign w:val="center"/>
          </w:tcPr>
          <w:p w:rsidR="005E5A9A" w:rsidRPr="00BA2DA1" w:rsidRDefault="005E5A9A" w:rsidP="00CC0EB9">
            <w:pPr>
              <w:pStyle w:val="Polokytabulky"/>
            </w:pPr>
            <w:r w:rsidRPr="00BA2DA1">
              <w:t>51</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ubližování spolužákům</w:t>
            </w:r>
          </w:p>
        </w:tc>
        <w:tc>
          <w:tcPr>
            <w:tcW w:w="614" w:type="dxa"/>
            <w:shd w:val="clear" w:color="auto" w:fill="auto"/>
            <w:vAlign w:val="center"/>
          </w:tcPr>
          <w:p w:rsidR="005E5A9A" w:rsidRPr="00BA2DA1" w:rsidRDefault="005E5A9A" w:rsidP="00CC0EB9">
            <w:pPr>
              <w:pStyle w:val="Polokytabulky"/>
            </w:pPr>
            <w:r w:rsidRPr="00BA2DA1">
              <w:t>3</w:t>
            </w:r>
          </w:p>
        </w:tc>
        <w:tc>
          <w:tcPr>
            <w:tcW w:w="614" w:type="dxa"/>
            <w:shd w:val="clear" w:color="auto" w:fill="auto"/>
            <w:vAlign w:val="center"/>
          </w:tcPr>
          <w:p w:rsidR="005E5A9A" w:rsidRPr="00BA2DA1" w:rsidRDefault="005E5A9A" w:rsidP="00CC0EB9">
            <w:pPr>
              <w:pStyle w:val="Polokytabulky"/>
            </w:pPr>
            <w:r w:rsidRPr="00BA2DA1">
              <w:t>10</w:t>
            </w: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15</w:t>
            </w:r>
          </w:p>
        </w:tc>
        <w:tc>
          <w:tcPr>
            <w:tcW w:w="614" w:type="dxa"/>
            <w:shd w:val="clear" w:color="auto" w:fill="auto"/>
            <w:vAlign w:val="center"/>
          </w:tcPr>
          <w:p w:rsidR="005E5A9A" w:rsidRPr="00BA2DA1" w:rsidRDefault="005E5A9A" w:rsidP="00CC0EB9">
            <w:pPr>
              <w:pStyle w:val="Polokytabulky"/>
            </w:pPr>
            <w:r w:rsidRPr="00BA2DA1">
              <w:t>4</w:t>
            </w:r>
          </w:p>
        </w:tc>
        <w:tc>
          <w:tcPr>
            <w:tcW w:w="615"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40</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rizikové sexuální chování</w:t>
            </w:r>
          </w:p>
        </w:tc>
        <w:tc>
          <w:tcPr>
            <w:tcW w:w="614"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r w:rsidRPr="00BA2DA1">
              <w:t>3</w:t>
            </w:r>
          </w:p>
        </w:tc>
        <w:tc>
          <w:tcPr>
            <w:tcW w:w="614" w:type="dxa"/>
            <w:shd w:val="clear" w:color="auto" w:fill="auto"/>
            <w:vAlign w:val="center"/>
          </w:tcPr>
          <w:p w:rsidR="005E5A9A" w:rsidRPr="00BA2DA1" w:rsidRDefault="005E5A9A" w:rsidP="00CC0EB9">
            <w:pPr>
              <w:pStyle w:val="Polokytabulky"/>
            </w:pPr>
            <w:r w:rsidRPr="00BA2DA1">
              <w:t>8</w:t>
            </w:r>
          </w:p>
        </w:tc>
        <w:tc>
          <w:tcPr>
            <w:tcW w:w="614" w:type="dxa"/>
            <w:shd w:val="clear" w:color="auto" w:fill="auto"/>
            <w:vAlign w:val="center"/>
          </w:tcPr>
          <w:p w:rsidR="005E5A9A" w:rsidRPr="00BA2DA1" w:rsidRDefault="005E5A9A" w:rsidP="00CC0EB9">
            <w:pPr>
              <w:pStyle w:val="Polokytabulky"/>
            </w:pPr>
            <w:r w:rsidRPr="00BA2DA1">
              <w:t>7</w:t>
            </w:r>
          </w:p>
        </w:tc>
        <w:tc>
          <w:tcPr>
            <w:tcW w:w="615" w:type="dxa"/>
            <w:shd w:val="clear" w:color="auto" w:fill="auto"/>
            <w:vAlign w:val="center"/>
          </w:tcPr>
          <w:p w:rsidR="005E5A9A" w:rsidRPr="00BA2DA1" w:rsidRDefault="005E5A9A" w:rsidP="00CC0EB9">
            <w:pPr>
              <w:pStyle w:val="Polokytabulky"/>
            </w:pPr>
            <w:r w:rsidRPr="00BA2DA1">
              <w:t>9</w:t>
            </w:r>
          </w:p>
        </w:tc>
        <w:tc>
          <w:tcPr>
            <w:tcW w:w="1275" w:type="dxa"/>
            <w:shd w:val="clear" w:color="auto" w:fill="auto"/>
            <w:vAlign w:val="center"/>
          </w:tcPr>
          <w:p w:rsidR="005E5A9A" w:rsidRPr="00BA2DA1" w:rsidRDefault="005E5A9A" w:rsidP="00CC0EB9">
            <w:pPr>
              <w:pStyle w:val="Polokytabulky"/>
            </w:pPr>
            <w:r w:rsidRPr="00BA2DA1">
              <w:t>37</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užívání alkoholu</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15</w:t>
            </w:r>
          </w:p>
        </w:tc>
        <w:tc>
          <w:tcPr>
            <w:tcW w:w="614" w:type="dxa"/>
            <w:shd w:val="clear" w:color="auto" w:fill="auto"/>
            <w:vAlign w:val="center"/>
          </w:tcPr>
          <w:p w:rsidR="005E5A9A" w:rsidRPr="00BA2DA1" w:rsidRDefault="005E5A9A" w:rsidP="00CC0EB9">
            <w:pPr>
              <w:pStyle w:val="Polokytabulky"/>
            </w:pPr>
            <w:r w:rsidRPr="00BA2DA1">
              <w:t>4</w:t>
            </w:r>
          </w:p>
        </w:tc>
        <w:tc>
          <w:tcPr>
            <w:tcW w:w="615" w:type="dxa"/>
            <w:shd w:val="clear" w:color="auto" w:fill="auto"/>
            <w:vAlign w:val="center"/>
          </w:tcPr>
          <w:p w:rsidR="005E5A9A" w:rsidRPr="00BA2DA1" w:rsidRDefault="005E5A9A" w:rsidP="00CC0EB9">
            <w:pPr>
              <w:pStyle w:val="Polokytabulky"/>
            </w:pPr>
            <w:r w:rsidRPr="00BA2DA1">
              <w:t>9</w:t>
            </w:r>
          </w:p>
        </w:tc>
        <w:tc>
          <w:tcPr>
            <w:tcW w:w="1275" w:type="dxa"/>
            <w:shd w:val="clear" w:color="auto" w:fill="auto"/>
            <w:vAlign w:val="center"/>
          </w:tcPr>
          <w:p w:rsidR="005E5A9A" w:rsidRPr="00BA2DA1" w:rsidRDefault="005E5A9A" w:rsidP="00CC0EB9">
            <w:pPr>
              <w:pStyle w:val="Polokytabulky"/>
            </w:pPr>
            <w:r w:rsidRPr="00BA2DA1">
              <w:t>37</w:t>
            </w:r>
          </w:p>
        </w:tc>
      </w:tr>
      <w:tr w:rsidR="00AA6833" w:rsidRPr="00BA2DA1" w:rsidTr="00AA6833">
        <w:trPr>
          <w:trHeight w:val="284"/>
        </w:trPr>
        <w:tc>
          <w:tcPr>
            <w:tcW w:w="2835" w:type="dxa"/>
            <w:shd w:val="clear" w:color="auto" w:fill="auto"/>
          </w:tcPr>
          <w:p w:rsidR="005E5A9A" w:rsidRPr="00BA2DA1" w:rsidRDefault="00BA19E5" w:rsidP="00BA19E5">
            <w:pPr>
              <w:pStyle w:val="Sloupectabulky"/>
            </w:pPr>
            <w:r>
              <w:t xml:space="preserve">nadměrné </w:t>
            </w:r>
            <w:r w:rsidR="005E5A9A" w:rsidRPr="00BA2DA1">
              <w:t xml:space="preserve">užívání </w:t>
            </w:r>
            <w:proofErr w:type="spellStart"/>
            <w:r w:rsidR="005E5A9A" w:rsidRPr="00BA2DA1">
              <w:t>pc</w:t>
            </w:r>
            <w:proofErr w:type="spellEnd"/>
            <w:r w:rsidR="005E5A9A" w:rsidRPr="00BA2DA1">
              <w:t xml:space="preserve"> a </w:t>
            </w:r>
            <w:proofErr w:type="spellStart"/>
            <w:r w:rsidR="005E5A9A" w:rsidRPr="00BA2DA1">
              <w:t>tv</w:t>
            </w:r>
            <w:proofErr w:type="spellEnd"/>
            <w:r>
              <w:t xml:space="preserve"> </w:t>
            </w:r>
            <w:r w:rsidR="005E5A9A" w:rsidRPr="00BA2DA1">
              <w:t>(nad 5 hodin denně)</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5</w:t>
            </w:r>
          </w:p>
        </w:tc>
        <w:tc>
          <w:tcPr>
            <w:tcW w:w="615" w:type="dxa"/>
            <w:shd w:val="clear" w:color="auto" w:fill="auto"/>
            <w:vAlign w:val="center"/>
          </w:tcPr>
          <w:p w:rsidR="005E5A9A" w:rsidRPr="00BA2DA1" w:rsidRDefault="005E5A9A" w:rsidP="00CC0EB9">
            <w:pPr>
              <w:pStyle w:val="Polokytabulky"/>
            </w:pPr>
            <w:r w:rsidRPr="00BA2DA1">
              <w:t>7</w:t>
            </w:r>
          </w:p>
        </w:tc>
        <w:tc>
          <w:tcPr>
            <w:tcW w:w="614" w:type="dxa"/>
            <w:shd w:val="clear" w:color="auto" w:fill="auto"/>
            <w:vAlign w:val="center"/>
          </w:tcPr>
          <w:p w:rsidR="005E5A9A" w:rsidRPr="00BA2DA1" w:rsidRDefault="005E5A9A" w:rsidP="00CC0EB9">
            <w:pPr>
              <w:pStyle w:val="Polokytabulky"/>
            </w:pPr>
            <w:r w:rsidRPr="00BA2DA1">
              <w:t>5</w:t>
            </w: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7</w:t>
            </w:r>
          </w:p>
        </w:tc>
        <w:tc>
          <w:tcPr>
            <w:tcW w:w="1275" w:type="dxa"/>
            <w:shd w:val="clear" w:color="auto" w:fill="auto"/>
            <w:vAlign w:val="center"/>
          </w:tcPr>
          <w:p w:rsidR="005E5A9A" w:rsidRPr="00BA2DA1" w:rsidRDefault="005E5A9A" w:rsidP="00CC0EB9">
            <w:pPr>
              <w:pStyle w:val="Polokytabulky"/>
            </w:pPr>
            <w:r w:rsidRPr="00BA2DA1">
              <w:t>29</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 xml:space="preserve">rasismus </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3</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4</w:t>
            </w: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5</w:t>
            </w:r>
          </w:p>
        </w:tc>
        <w:tc>
          <w:tcPr>
            <w:tcW w:w="614" w:type="dxa"/>
            <w:shd w:val="clear" w:color="auto" w:fill="auto"/>
            <w:vAlign w:val="center"/>
          </w:tcPr>
          <w:p w:rsidR="005E5A9A" w:rsidRPr="00BA2DA1" w:rsidRDefault="005E5A9A" w:rsidP="00CC0EB9">
            <w:pPr>
              <w:pStyle w:val="Polokytabulky"/>
            </w:pPr>
            <w:r w:rsidRPr="00BA2DA1">
              <w:t>6</w:t>
            </w:r>
          </w:p>
        </w:tc>
        <w:tc>
          <w:tcPr>
            <w:tcW w:w="615" w:type="dxa"/>
            <w:shd w:val="clear" w:color="auto" w:fill="auto"/>
            <w:vAlign w:val="center"/>
          </w:tcPr>
          <w:p w:rsidR="005E5A9A" w:rsidRPr="00BA2DA1" w:rsidRDefault="005E5A9A" w:rsidP="00CC0EB9">
            <w:pPr>
              <w:pStyle w:val="Polokytabulky"/>
            </w:pPr>
            <w:r w:rsidRPr="00BA2DA1">
              <w:t>8</w:t>
            </w:r>
          </w:p>
        </w:tc>
        <w:tc>
          <w:tcPr>
            <w:tcW w:w="1275" w:type="dxa"/>
            <w:shd w:val="clear" w:color="auto" w:fill="auto"/>
            <w:vAlign w:val="center"/>
          </w:tcPr>
          <w:p w:rsidR="005E5A9A" w:rsidRPr="00BA2DA1" w:rsidRDefault="005E5A9A" w:rsidP="00CC0EB9">
            <w:pPr>
              <w:pStyle w:val="Polokytabulky"/>
            </w:pPr>
            <w:r w:rsidRPr="00BA2DA1">
              <w:t>27</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užívání marihuany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5</w:t>
            </w:r>
          </w:p>
        </w:tc>
        <w:tc>
          <w:tcPr>
            <w:tcW w:w="614" w:type="dxa"/>
            <w:shd w:val="clear" w:color="auto" w:fill="auto"/>
            <w:vAlign w:val="center"/>
          </w:tcPr>
          <w:p w:rsidR="005E5A9A" w:rsidRPr="00BA2DA1" w:rsidRDefault="005E5A9A" w:rsidP="00CC0EB9">
            <w:pPr>
              <w:pStyle w:val="Polokytabulky"/>
            </w:pPr>
            <w:r w:rsidRPr="00BA2DA1">
              <w:t>7</w:t>
            </w:r>
          </w:p>
        </w:tc>
        <w:tc>
          <w:tcPr>
            <w:tcW w:w="615" w:type="dxa"/>
            <w:shd w:val="clear" w:color="auto" w:fill="auto"/>
            <w:vAlign w:val="center"/>
          </w:tcPr>
          <w:p w:rsidR="005E5A9A" w:rsidRPr="00BA2DA1" w:rsidRDefault="005E5A9A" w:rsidP="00CC0EB9">
            <w:pPr>
              <w:pStyle w:val="Polokytabulky"/>
            </w:pPr>
            <w:r w:rsidRPr="00BA2DA1">
              <w:t>8</w:t>
            </w:r>
          </w:p>
        </w:tc>
        <w:tc>
          <w:tcPr>
            <w:tcW w:w="1275" w:type="dxa"/>
            <w:shd w:val="clear" w:color="auto" w:fill="auto"/>
            <w:vAlign w:val="center"/>
          </w:tcPr>
          <w:p w:rsidR="005E5A9A" w:rsidRPr="00BA2DA1" w:rsidRDefault="005E5A9A" w:rsidP="00CC0EB9">
            <w:pPr>
              <w:pStyle w:val="Polokytabulky"/>
            </w:pPr>
            <w:r w:rsidRPr="00BA2DA1">
              <w:t>20</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rizikové chování v dopravě</w:t>
            </w:r>
          </w:p>
        </w:tc>
        <w:tc>
          <w:tcPr>
            <w:tcW w:w="614" w:type="dxa"/>
            <w:shd w:val="clear" w:color="auto" w:fill="auto"/>
            <w:vAlign w:val="center"/>
          </w:tcPr>
          <w:p w:rsidR="005E5A9A" w:rsidRPr="00BA2DA1" w:rsidRDefault="005E5A9A" w:rsidP="00CC0EB9">
            <w:pPr>
              <w:pStyle w:val="Polokytabulky"/>
            </w:pPr>
            <w:r w:rsidRPr="00BA2DA1">
              <w:t>3</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4</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2</w:t>
            </w:r>
          </w:p>
        </w:tc>
        <w:tc>
          <w:tcPr>
            <w:tcW w:w="1275" w:type="dxa"/>
            <w:shd w:val="clear" w:color="auto" w:fill="auto"/>
            <w:vAlign w:val="center"/>
          </w:tcPr>
          <w:p w:rsidR="005E5A9A" w:rsidRPr="00BA2DA1" w:rsidRDefault="005E5A9A" w:rsidP="00CC0EB9">
            <w:pPr>
              <w:pStyle w:val="Polokytabulky"/>
            </w:pPr>
            <w:r w:rsidRPr="00BA2DA1">
              <w:t>14</w:t>
            </w:r>
          </w:p>
        </w:tc>
      </w:tr>
      <w:tr w:rsidR="00AA6833" w:rsidRPr="00BA2DA1" w:rsidTr="00AA6833">
        <w:trPr>
          <w:trHeight w:val="284"/>
        </w:trPr>
        <w:tc>
          <w:tcPr>
            <w:tcW w:w="2835" w:type="dxa"/>
            <w:shd w:val="clear" w:color="auto" w:fill="auto"/>
          </w:tcPr>
          <w:p w:rsidR="005E5A9A" w:rsidRPr="00BA2DA1" w:rsidRDefault="00BA19E5" w:rsidP="00BA19E5">
            <w:pPr>
              <w:pStyle w:val="Sloupectabulky"/>
            </w:pPr>
            <w:r>
              <w:t>týrání a zneužívání dětí a </w:t>
            </w:r>
            <w:r w:rsidR="005E5A9A" w:rsidRPr="00BA2DA1">
              <w:t>mladistvých</w:t>
            </w:r>
          </w:p>
        </w:tc>
        <w:tc>
          <w:tcPr>
            <w:tcW w:w="614" w:type="dxa"/>
            <w:shd w:val="clear" w:color="auto" w:fill="auto"/>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r w:rsidRPr="00BA2DA1">
              <w:t>3</w:t>
            </w:r>
          </w:p>
        </w:tc>
        <w:tc>
          <w:tcPr>
            <w:tcW w:w="1275" w:type="dxa"/>
            <w:shd w:val="clear" w:color="auto" w:fill="auto"/>
            <w:vAlign w:val="center"/>
          </w:tcPr>
          <w:p w:rsidR="005E5A9A" w:rsidRPr="00BA2DA1" w:rsidRDefault="005E5A9A" w:rsidP="00CC0EB9">
            <w:pPr>
              <w:pStyle w:val="Polokytabulky"/>
            </w:pPr>
            <w:r w:rsidRPr="00BA2DA1">
              <w:t>13</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poruchy příjmu potravy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3</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5</w:t>
            </w:r>
          </w:p>
        </w:tc>
        <w:tc>
          <w:tcPr>
            <w:tcW w:w="1275" w:type="dxa"/>
            <w:shd w:val="clear" w:color="auto" w:fill="auto"/>
            <w:vAlign w:val="center"/>
          </w:tcPr>
          <w:p w:rsidR="005E5A9A" w:rsidRPr="00BA2DA1" w:rsidRDefault="005E5A9A" w:rsidP="00CC0EB9">
            <w:pPr>
              <w:pStyle w:val="Polokytabulky"/>
            </w:pPr>
            <w:r w:rsidRPr="00BA2DA1">
              <w:t>13</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sprejerství</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8</w:t>
            </w: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10</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nekázeň</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5</w:t>
            </w:r>
          </w:p>
        </w:tc>
        <w:tc>
          <w:tcPr>
            <w:tcW w:w="1275" w:type="dxa"/>
            <w:shd w:val="clear" w:color="auto" w:fill="auto"/>
            <w:vAlign w:val="center"/>
          </w:tcPr>
          <w:p w:rsidR="005E5A9A" w:rsidRPr="00BA2DA1" w:rsidRDefault="005E5A9A" w:rsidP="00CC0EB9">
            <w:pPr>
              <w:pStyle w:val="Polokytabulky"/>
            </w:pPr>
            <w:r w:rsidRPr="00BA2DA1">
              <w:t>10</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extremistické projevy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4</w:t>
            </w:r>
          </w:p>
        </w:tc>
        <w:tc>
          <w:tcPr>
            <w:tcW w:w="1275" w:type="dxa"/>
            <w:shd w:val="clear" w:color="auto" w:fill="auto"/>
            <w:vAlign w:val="center"/>
          </w:tcPr>
          <w:p w:rsidR="005E5A9A" w:rsidRPr="00BA2DA1" w:rsidRDefault="005E5A9A" w:rsidP="00CC0EB9">
            <w:pPr>
              <w:pStyle w:val="Polokytabulky"/>
            </w:pPr>
            <w:r w:rsidRPr="00BA2DA1">
              <w:t>7</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extrémní rizikové sporty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2</w:t>
            </w:r>
          </w:p>
        </w:tc>
        <w:tc>
          <w:tcPr>
            <w:tcW w:w="615" w:type="dxa"/>
            <w:shd w:val="clear" w:color="auto" w:fill="auto"/>
            <w:vAlign w:val="center"/>
          </w:tcPr>
          <w:p w:rsidR="005E5A9A" w:rsidRPr="00BA2DA1" w:rsidRDefault="005E5A9A" w:rsidP="00CC0EB9">
            <w:pPr>
              <w:pStyle w:val="Polokytabulky"/>
            </w:pPr>
            <w:r w:rsidRPr="00BA2DA1">
              <w:t>4</w:t>
            </w:r>
          </w:p>
        </w:tc>
        <w:tc>
          <w:tcPr>
            <w:tcW w:w="1275" w:type="dxa"/>
            <w:shd w:val="clear" w:color="auto" w:fill="auto"/>
            <w:vAlign w:val="center"/>
          </w:tcPr>
          <w:p w:rsidR="005E5A9A" w:rsidRPr="00BA2DA1" w:rsidRDefault="005E5A9A" w:rsidP="00CC0EB9">
            <w:pPr>
              <w:pStyle w:val="Polokytabulky"/>
            </w:pPr>
            <w:r w:rsidRPr="00BA2DA1">
              <w:t>7</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afekty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6</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zanedbání péče</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3</w:t>
            </w: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5</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 xml:space="preserve">ostatní nelegální </w:t>
            </w:r>
            <w:r>
              <w:t>d</w:t>
            </w:r>
            <w:r w:rsidRPr="00BA2DA1">
              <w:t>rogy</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2</w:t>
            </w: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r w:rsidRPr="00BA2DA1">
              <w:t>2</w:t>
            </w:r>
          </w:p>
        </w:tc>
        <w:tc>
          <w:tcPr>
            <w:tcW w:w="1275" w:type="dxa"/>
            <w:shd w:val="clear" w:color="auto" w:fill="auto"/>
            <w:vAlign w:val="center"/>
          </w:tcPr>
          <w:p w:rsidR="005E5A9A" w:rsidRPr="00BA2DA1" w:rsidRDefault="005E5A9A" w:rsidP="00CC0EB9">
            <w:pPr>
              <w:pStyle w:val="Polokytabulky"/>
            </w:pPr>
            <w:r w:rsidRPr="00BA2DA1">
              <w:t>5</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intoxikace</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r w:rsidRPr="00BA2DA1">
              <w:t>2</w:t>
            </w:r>
          </w:p>
        </w:tc>
        <w:tc>
          <w:tcPr>
            <w:tcW w:w="1275" w:type="dxa"/>
            <w:shd w:val="clear" w:color="auto" w:fill="auto"/>
            <w:vAlign w:val="center"/>
          </w:tcPr>
          <w:p w:rsidR="005E5A9A" w:rsidRPr="00BA2DA1" w:rsidRDefault="005E5A9A" w:rsidP="00CC0EB9">
            <w:pPr>
              <w:pStyle w:val="Polokytabulky"/>
            </w:pPr>
            <w:r w:rsidRPr="00BA2DA1">
              <w:t>4</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proofErr w:type="spellStart"/>
            <w:r w:rsidRPr="00BA2DA1">
              <w:t>kyberšikana</w:t>
            </w:r>
            <w:proofErr w:type="spellEnd"/>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3</w:t>
            </w:r>
          </w:p>
        </w:tc>
        <w:tc>
          <w:tcPr>
            <w:tcW w:w="1275" w:type="dxa"/>
            <w:shd w:val="clear" w:color="auto" w:fill="auto"/>
            <w:vAlign w:val="center"/>
          </w:tcPr>
          <w:p w:rsidR="005E5A9A" w:rsidRPr="00BA2DA1" w:rsidRDefault="005E5A9A" w:rsidP="00CC0EB9">
            <w:pPr>
              <w:pStyle w:val="Polokytabulky"/>
            </w:pPr>
            <w:r w:rsidRPr="00BA2DA1">
              <w:t>4</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ohrožování žáků učitelkou</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2</w:t>
            </w:r>
          </w:p>
        </w:tc>
        <w:tc>
          <w:tcPr>
            <w:tcW w:w="1275" w:type="dxa"/>
            <w:shd w:val="clear" w:color="auto" w:fill="auto"/>
            <w:vAlign w:val="center"/>
          </w:tcPr>
          <w:p w:rsidR="005E5A9A" w:rsidRPr="00BA2DA1" w:rsidRDefault="005E5A9A" w:rsidP="00CC0EB9">
            <w:pPr>
              <w:pStyle w:val="Polokytabulky"/>
            </w:pPr>
            <w:r w:rsidRPr="00BA2DA1">
              <w:t>2</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lhaní</w:t>
            </w:r>
          </w:p>
        </w:tc>
        <w:tc>
          <w:tcPr>
            <w:tcW w:w="614"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r w:rsidRPr="00BA2DA1">
              <w:t>1</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2</w:t>
            </w:r>
          </w:p>
        </w:tc>
      </w:tr>
      <w:tr w:rsidR="00AA6833" w:rsidRPr="00BA2DA1" w:rsidTr="00AA6833">
        <w:trPr>
          <w:trHeight w:val="284"/>
        </w:trPr>
        <w:tc>
          <w:tcPr>
            <w:tcW w:w="2835" w:type="dxa"/>
            <w:shd w:val="clear" w:color="auto" w:fill="auto"/>
          </w:tcPr>
          <w:p w:rsidR="005E5A9A" w:rsidRPr="00BA2DA1" w:rsidRDefault="005E5A9A" w:rsidP="00BA19E5">
            <w:pPr>
              <w:pStyle w:val="Sloupectabulky"/>
            </w:pPr>
            <w:r w:rsidRPr="00BA2DA1">
              <w:t>obtěžování</w:t>
            </w: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5"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p>
        </w:tc>
        <w:tc>
          <w:tcPr>
            <w:tcW w:w="614" w:type="dxa"/>
            <w:shd w:val="clear" w:color="auto" w:fill="auto"/>
            <w:vAlign w:val="center"/>
          </w:tcPr>
          <w:p w:rsidR="005E5A9A" w:rsidRPr="00BA2DA1" w:rsidRDefault="005E5A9A" w:rsidP="00CC0EB9">
            <w:pPr>
              <w:pStyle w:val="Polokytabulky"/>
            </w:pPr>
            <w:r w:rsidRPr="00BA2DA1">
              <w:t>1</w:t>
            </w:r>
          </w:p>
        </w:tc>
        <w:tc>
          <w:tcPr>
            <w:tcW w:w="615" w:type="dxa"/>
            <w:shd w:val="clear" w:color="auto" w:fill="auto"/>
            <w:vAlign w:val="center"/>
          </w:tcPr>
          <w:p w:rsidR="005E5A9A" w:rsidRPr="00BA2DA1" w:rsidRDefault="005E5A9A" w:rsidP="00CC0EB9">
            <w:pPr>
              <w:pStyle w:val="Polokytabulky"/>
            </w:pPr>
          </w:p>
        </w:tc>
        <w:tc>
          <w:tcPr>
            <w:tcW w:w="1275" w:type="dxa"/>
            <w:shd w:val="clear" w:color="auto" w:fill="auto"/>
            <w:vAlign w:val="center"/>
          </w:tcPr>
          <w:p w:rsidR="005E5A9A" w:rsidRPr="00BA2DA1" w:rsidRDefault="005E5A9A" w:rsidP="00CC0EB9">
            <w:pPr>
              <w:pStyle w:val="Polokytabulky"/>
            </w:pPr>
            <w:r w:rsidRPr="00BA2DA1">
              <w:t>1</w:t>
            </w:r>
          </w:p>
        </w:tc>
      </w:tr>
      <w:tr w:rsidR="00655C8D" w:rsidRPr="00BA2DA1" w:rsidTr="00770A2D">
        <w:trPr>
          <w:trHeight w:val="284"/>
        </w:trPr>
        <w:tc>
          <w:tcPr>
            <w:tcW w:w="8364" w:type="dxa"/>
            <w:gridSpan w:val="10"/>
            <w:shd w:val="clear" w:color="auto" w:fill="auto"/>
          </w:tcPr>
          <w:p w:rsidR="00655C8D" w:rsidRPr="00BA2DA1" w:rsidRDefault="00655C8D" w:rsidP="00655C8D">
            <w:pPr>
              <w:pStyle w:val="Polokytabulky"/>
              <w:jc w:val="left"/>
            </w:pPr>
            <w:r w:rsidRPr="00BA2DA1">
              <w:t>negativní působení sekt</w:t>
            </w:r>
            <w:r>
              <w:t xml:space="preserve"> a gamblerství</w:t>
            </w:r>
          </w:p>
        </w:tc>
        <w:tc>
          <w:tcPr>
            <w:tcW w:w="1275" w:type="dxa"/>
            <w:shd w:val="clear" w:color="auto" w:fill="auto"/>
            <w:vAlign w:val="center"/>
          </w:tcPr>
          <w:p w:rsidR="00655C8D" w:rsidRPr="00BA2DA1" w:rsidRDefault="00655C8D" w:rsidP="00CC0EB9">
            <w:pPr>
              <w:pStyle w:val="Polokytabulky"/>
            </w:pPr>
            <w:r w:rsidRPr="00BA2DA1">
              <w:t>0</w:t>
            </w:r>
          </w:p>
        </w:tc>
      </w:tr>
      <w:tr w:rsidR="00BA19E5" w:rsidRPr="00BA2DA1" w:rsidTr="00AA6833">
        <w:trPr>
          <w:trHeight w:hRule="exact" w:val="284"/>
        </w:trPr>
        <w:tc>
          <w:tcPr>
            <w:tcW w:w="2835" w:type="dxa"/>
            <w:shd w:val="clear" w:color="auto" w:fill="FABF8F" w:themeFill="accent6" w:themeFillTint="99"/>
            <w:vAlign w:val="center"/>
          </w:tcPr>
          <w:p w:rsidR="005E5A9A" w:rsidRPr="00BA2DA1" w:rsidRDefault="005E5A9A" w:rsidP="00841F75">
            <w:pPr>
              <w:pStyle w:val="Zhlavtabulky"/>
            </w:pPr>
            <w:r w:rsidRPr="00BA2DA1">
              <w:t>CELKEM</w:t>
            </w:r>
          </w:p>
        </w:tc>
        <w:tc>
          <w:tcPr>
            <w:tcW w:w="614" w:type="dxa"/>
            <w:shd w:val="clear" w:color="auto" w:fill="FABF8F" w:themeFill="accent6" w:themeFillTint="99"/>
            <w:vAlign w:val="center"/>
          </w:tcPr>
          <w:p w:rsidR="005E5A9A" w:rsidRPr="00BA2DA1" w:rsidRDefault="005E5A9A" w:rsidP="00CC0EB9">
            <w:pPr>
              <w:pStyle w:val="Zhlavtabulky"/>
            </w:pPr>
            <w:r w:rsidRPr="00BA2DA1">
              <w:t>70</w:t>
            </w:r>
          </w:p>
        </w:tc>
        <w:tc>
          <w:tcPr>
            <w:tcW w:w="614" w:type="dxa"/>
            <w:shd w:val="clear" w:color="auto" w:fill="FABF8F" w:themeFill="accent6" w:themeFillTint="99"/>
            <w:vAlign w:val="center"/>
          </w:tcPr>
          <w:p w:rsidR="005E5A9A" w:rsidRPr="00BA2DA1" w:rsidRDefault="005E5A9A" w:rsidP="00CC0EB9">
            <w:pPr>
              <w:pStyle w:val="Zhlavtabulky"/>
            </w:pPr>
            <w:r w:rsidRPr="00BA2DA1">
              <w:t>88</w:t>
            </w:r>
          </w:p>
        </w:tc>
        <w:tc>
          <w:tcPr>
            <w:tcW w:w="615" w:type="dxa"/>
            <w:shd w:val="clear" w:color="auto" w:fill="FABF8F" w:themeFill="accent6" w:themeFillTint="99"/>
            <w:vAlign w:val="center"/>
          </w:tcPr>
          <w:p w:rsidR="005E5A9A" w:rsidRPr="00BA2DA1" w:rsidRDefault="005E5A9A" w:rsidP="00CC0EB9">
            <w:pPr>
              <w:pStyle w:val="Zhlavtabulky"/>
            </w:pPr>
            <w:r w:rsidRPr="00BA2DA1">
              <w:t>100</w:t>
            </w:r>
          </w:p>
        </w:tc>
        <w:tc>
          <w:tcPr>
            <w:tcW w:w="614" w:type="dxa"/>
            <w:shd w:val="clear" w:color="auto" w:fill="FABF8F" w:themeFill="accent6" w:themeFillTint="99"/>
            <w:vAlign w:val="center"/>
          </w:tcPr>
          <w:p w:rsidR="005E5A9A" w:rsidRPr="00BA2DA1" w:rsidRDefault="005E5A9A" w:rsidP="00CC0EB9">
            <w:pPr>
              <w:pStyle w:val="Zhlavtabulky"/>
            </w:pPr>
            <w:r w:rsidRPr="00BA2DA1">
              <w:t>121</w:t>
            </w:r>
          </w:p>
        </w:tc>
        <w:tc>
          <w:tcPr>
            <w:tcW w:w="614" w:type="dxa"/>
            <w:shd w:val="clear" w:color="auto" w:fill="FABF8F" w:themeFill="accent6" w:themeFillTint="99"/>
            <w:vAlign w:val="center"/>
          </w:tcPr>
          <w:p w:rsidR="005E5A9A" w:rsidRPr="00BA2DA1" w:rsidRDefault="005E5A9A" w:rsidP="00CC0EB9">
            <w:pPr>
              <w:pStyle w:val="Zhlavtabulky"/>
            </w:pPr>
            <w:r w:rsidRPr="00BA2DA1">
              <w:t>178</w:t>
            </w:r>
          </w:p>
        </w:tc>
        <w:tc>
          <w:tcPr>
            <w:tcW w:w="615" w:type="dxa"/>
            <w:shd w:val="clear" w:color="auto" w:fill="FABF8F" w:themeFill="accent6" w:themeFillTint="99"/>
            <w:vAlign w:val="center"/>
          </w:tcPr>
          <w:p w:rsidR="005E5A9A" w:rsidRPr="00BA2DA1" w:rsidRDefault="005E5A9A" w:rsidP="00CC0EB9">
            <w:pPr>
              <w:pStyle w:val="Zhlavtabulky"/>
            </w:pPr>
            <w:r w:rsidRPr="00BA2DA1">
              <w:t>177</w:t>
            </w:r>
          </w:p>
        </w:tc>
        <w:tc>
          <w:tcPr>
            <w:tcW w:w="614" w:type="dxa"/>
            <w:shd w:val="clear" w:color="auto" w:fill="FABF8F" w:themeFill="accent6" w:themeFillTint="99"/>
            <w:vAlign w:val="center"/>
          </w:tcPr>
          <w:p w:rsidR="005E5A9A" w:rsidRPr="00BA2DA1" w:rsidRDefault="005E5A9A" w:rsidP="00CC0EB9">
            <w:pPr>
              <w:pStyle w:val="Zhlavtabulky"/>
            </w:pPr>
            <w:r w:rsidRPr="00BA2DA1">
              <w:t>366</w:t>
            </w:r>
          </w:p>
        </w:tc>
        <w:tc>
          <w:tcPr>
            <w:tcW w:w="614" w:type="dxa"/>
            <w:shd w:val="clear" w:color="auto" w:fill="FABF8F" w:themeFill="accent6" w:themeFillTint="99"/>
            <w:vAlign w:val="center"/>
          </w:tcPr>
          <w:p w:rsidR="005E5A9A" w:rsidRPr="00BA2DA1" w:rsidRDefault="005E5A9A" w:rsidP="00CC0EB9">
            <w:pPr>
              <w:pStyle w:val="Zhlavtabulky"/>
            </w:pPr>
            <w:r w:rsidRPr="00BA2DA1">
              <w:t>432</w:t>
            </w:r>
          </w:p>
        </w:tc>
        <w:tc>
          <w:tcPr>
            <w:tcW w:w="615" w:type="dxa"/>
            <w:shd w:val="clear" w:color="auto" w:fill="FABF8F" w:themeFill="accent6" w:themeFillTint="99"/>
            <w:vAlign w:val="center"/>
          </w:tcPr>
          <w:p w:rsidR="005E5A9A" w:rsidRPr="00BA2DA1" w:rsidRDefault="005E5A9A" w:rsidP="00CC0EB9">
            <w:pPr>
              <w:pStyle w:val="Zhlavtabulky"/>
            </w:pPr>
            <w:r w:rsidRPr="00BA2DA1">
              <w:t>472</w:t>
            </w:r>
          </w:p>
        </w:tc>
        <w:tc>
          <w:tcPr>
            <w:tcW w:w="1275" w:type="dxa"/>
            <w:shd w:val="clear" w:color="auto" w:fill="FABF8F" w:themeFill="accent6" w:themeFillTint="99"/>
            <w:vAlign w:val="center"/>
          </w:tcPr>
          <w:p w:rsidR="005E5A9A" w:rsidRPr="00BA2DA1" w:rsidRDefault="005E5A9A" w:rsidP="00CC0EB9">
            <w:pPr>
              <w:pStyle w:val="Zhlavtabulky"/>
            </w:pPr>
            <w:r w:rsidRPr="00BA2DA1">
              <w:t>2004</w:t>
            </w:r>
          </w:p>
        </w:tc>
      </w:tr>
    </w:tbl>
    <w:p w:rsidR="00655C8D" w:rsidRDefault="00655B31" w:rsidP="00655B31">
      <w:pPr>
        <w:pStyle w:val="Zdrojdat"/>
        <w:rPr>
          <w:kern w:val="32"/>
          <w:lang w:eastAsia="cs-CZ"/>
        </w:rPr>
        <w:sectPr w:rsidR="00655C8D" w:rsidSect="00655C8D">
          <w:pgSz w:w="11906" w:h="16838"/>
          <w:pgMar w:top="1134" w:right="1134" w:bottom="1134" w:left="1134" w:header="709" w:footer="709" w:gutter="0"/>
          <w:cols w:space="708"/>
          <w:docGrid w:linePitch="360"/>
        </w:sectPr>
      </w:pPr>
      <w:r>
        <w:rPr>
          <w:kern w:val="32"/>
          <w:lang w:eastAsia="cs-CZ"/>
        </w:rPr>
        <w:t>Zdroj dat: krajský úřad</w:t>
      </w:r>
    </w:p>
    <w:p w:rsidR="00AA6833" w:rsidRPr="00B73297" w:rsidRDefault="00E52166" w:rsidP="00AA6833">
      <w:r>
        <w:lastRenderedPageBreak/>
        <w:t>Na základě údajů obsažených v tabulce č. 9 lze konstatovat, že na druhém stupni základních škol bylo zaznamenáno 72 % a na prvním stupni 28 % z celkového počtu vyskytnuvších se sociálně patologických jevů (dále jen SPJ). Tři nejčastěji zastoupené</w:t>
      </w:r>
      <w:r w:rsidR="00AA6833">
        <w:t xml:space="preserve"> </w:t>
      </w:r>
      <w:r>
        <w:t>SPJ</w:t>
      </w:r>
      <w:r w:rsidR="00AA6833">
        <w:t xml:space="preserve"> </w:t>
      </w:r>
      <w:r w:rsidR="003C74C3">
        <w:t>jsou</w:t>
      </w:r>
      <w:r w:rsidR="00AA6833">
        <w:t xml:space="preserve"> v Královéhradeckém kraji</w:t>
      </w:r>
      <w:r w:rsidR="00924FDD">
        <w:t xml:space="preserve"> kouření, šikana a záškoláctví, přičemž t</w:t>
      </w:r>
      <w:r w:rsidR="00AA6833">
        <w:t>yto tři jevy dohromady tvoří více než polovinu z celkového počtu</w:t>
      </w:r>
      <w:r w:rsidR="00924FDD">
        <w:t xml:space="preserve"> případů</w:t>
      </w:r>
      <w:r w:rsidR="00655C8D">
        <w:t>.</w:t>
      </w:r>
      <w:r w:rsidR="00924FDD">
        <w:t xml:space="preserve"> Rozložení četnosti mezi ročníky prvního a druhého stupně </w:t>
      </w:r>
      <w:r w:rsidR="003C74C3">
        <w:t xml:space="preserve">základních škol není rovnoměrné – </w:t>
      </w:r>
      <w:r w:rsidR="00924FDD">
        <w:t xml:space="preserve">zatímco případy kouření na prvním stupni činily necelých 7 % z celkového počtu případů kouření, u záškoláctví šlo o 24,5 % a konečně více než 37 % případů šikany bylo </w:t>
      </w:r>
      <w:r w:rsidR="00924FDD" w:rsidRPr="00B73297">
        <w:t>zaznamenáno na prvním stupni základní školy.</w:t>
      </w:r>
    </w:p>
    <w:p w:rsidR="00B73297" w:rsidRDefault="00B73297" w:rsidP="00B73297">
      <w:r w:rsidRPr="00B73297">
        <w:t>Kriminalita v Královéhradeckém kraji v roce 2011 oproti roku 2010 zaznamenala nepatrný pokles, neboť dle statistických výkazů Policie ČR bylo v roce 2011 v rámci celkové kriminality zaznamenáno 11 004 skutků, naproti tomu v roce 2010 bylo zaznamenáno 11 121 skutků. Stejně jako v předchozích letech se pachatelé nejvíce dopouštěli majetkové trestné činnosti (představuje 57,3</w:t>
      </w:r>
      <w:r w:rsidR="00C97F54">
        <w:t xml:space="preserve"> </w:t>
      </w:r>
      <w:r w:rsidRPr="00B73297">
        <w:t xml:space="preserve">% ze všech evidovaných skutků v Královéhradeckém kraji), meziročně došlo k nárůstu násilných trestných činů o </w:t>
      </w:r>
      <w:proofErr w:type="gramStart"/>
      <w:r w:rsidRPr="00B73297">
        <w:t>4,3</w:t>
      </w:r>
      <w:r w:rsidR="00C97F54">
        <w:t xml:space="preserve"> </w:t>
      </w:r>
      <w:r w:rsidRPr="00B73297">
        <w:t>%(ze</w:t>
      </w:r>
      <w:proofErr w:type="gramEnd"/>
      <w:r w:rsidRPr="00B73297">
        <w:t xml:space="preserve"> 702 na 732 trestných činů) a mravnostních trestných činů o 24,2</w:t>
      </w:r>
      <w:r w:rsidR="00C97F54">
        <w:t xml:space="preserve"> </w:t>
      </w:r>
      <w:r w:rsidRPr="00B73297">
        <w:t xml:space="preserve">% (z 95 na 118). Vezmeme-li v potaz index kriminality, jako nejrizikovější regiony se jeví obce s rozšířenou působností Nový Bydžov, Jaroměř a Hořice. </w:t>
      </w:r>
      <w:r w:rsidRPr="0039420E">
        <w:t xml:space="preserve"> </w:t>
      </w:r>
    </w:p>
    <w:p w:rsidR="00B73297" w:rsidRDefault="00B73297" w:rsidP="00AA6833"/>
    <w:p w:rsidR="003432E3" w:rsidRPr="0039420E" w:rsidRDefault="002E7E8E" w:rsidP="00655B31">
      <w:pPr>
        <w:pStyle w:val="Nadpis1"/>
        <w:rPr>
          <w:lang w:eastAsia="cs-CZ"/>
        </w:rPr>
      </w:pPr>
      <w:bookmarkStart w:id="21" w:name="_Toc340645737"/>
      <w:r w:rsidRPr="0039420E">
        <w:rPr>
          <w:lang w:eastAsia="cs-CZ"/>
        </w:rPr>
        <w:t xml:space="preserve">Priority kraje </w:t>
      </w:r>
      <w:r w:rsidR="003859CF" w:rsidRPr="0039420E">
        <w:rPr>
          <w:lang w:eastAsia="cs-CZ"/>
        </w:rPr>
        <w:t>na rok 2012-2016</w:t>
      </w:r>
      <w:bookmarkEnd w:id="21"/>
    </w:p>
    <w:p w:rsidR="00156D72" w:rsidRPr="0039420E" w:rsidRDefault="00156D72" w:rsidP="00655B31">
      <w:pPr>
        <w:pStyle w:val="Nadpis2"/>
        <w:rPr>
          <w:kern w:val="32"/>
          <w:lang w:eastAsia="cs-CZ"/>
        </w:rPr>
      </w:pPr>
      <w:bookmarkStart w:id="22" w:name="_Toc280088941"/>
      <w:bookmarkStart w:id="23" w:name="_Toc280089108"/>
      <w:bookmarkStart w:id="24" w:name="_Toc280095044"/>
      <w:bookmarkStart w:id="25" w:name="_Toc280095674"/>
      <w:bookmarkStart w:id="26" w:name="_Toc280604906"/>
      <w:bookmarkStart w:id="27" w:name="_Toc280605203"/>
      <w:bookmarkStart w:id="28" w:name="_Toc280605290"/>
      <w:bookmarkStart w:id="29" w:name="_Toc280605377"/>
      <w:bookmarkStart w:id="30" w:name="_Toc280605526"/>
      <w:bookmarkStart w:id="31" w:name="_Toc280605894"/>
      <w:bookmarkStart w:id="32" w:name="_Toc280605981"/>
      <w:bookmarkStart w:id="33" w:name="_Toc283974566"/>
      <w:bookmarkStart w:id="34" w:name="_Toc283974947"/>
      <w:bookmarkStart w:id="35" w:name="_Toc340645738"/>
      <w:r w:rsidRPr="0039420E">
        <w:rPr>
          <w:kern w:val="32"/>
          <w:lang w:eastAsia="cs-CZ"/>
        </w:rPr>
        <w:t>SWOT analýza v oblasti primární prevence</w:t>
      </w:r>
      <w:bookmarkEnd w:id="22"/>
      <w:bookmarkEnd w:id="23"/>
      <w:bookmarkEnd w:id="24"/>
      <w:bookmarkEnd w:id="25"/>
      <w:bookmarkEnd w:id="26"/>
      <w:bookmarkEnd w:id="27"/>
      <w:bookmarkEnd w:id="28"/>
      <w:bookmarkEnd w:id="29"/>
      <w:bookmarkEnd w:id="30"/>
      <w:bookmarkEnd w:id="31"/>
      <w:bookmarkEnd w:id="32"/>
      <w:bookmarkEnd w:id="33"/>
      <w:bookmarkEnd w:id="34"/>
      <w:bookmarkEnd w:id="35"/>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0"/>
        <w:gridCol w:w="4831"/>
      </w:tblGrid>
      <w:tr w:rsidR="00156D72" w:rsidRPr="0039420E" w:rsidTr="00443F60">
        <w:tc>
          <w:tcPr>
            <w:tcW w:w="2500" w:type="pct"/>
          </w:tcPr>
          <w:p w:rsidR="00156D72" w:rsidRPr="0039420E" w:rsidRDefault="00156D72" w:rsidP="00046A3D">
            <w:pPr>
              <w:pStyle w:val="Zhlavtabulky"/>
            </w:pPr>
            <w:r w:rsidRPr="0039420E">
              <w:t>Silné stránky</w:t>
            </w:r>
          </w:p>
        </w:tc>
        <w:tc>
          <w:tcPr>
            <w:tcW w:w="2500" w:type="pct"/>
          </w:tcPr>
          <w:p w:rsidR="00156D72" w:rsidRPr="0039420E" w:rsidRDefault="00156D72" w:rsidP="00046A3D">
            <w:pPr>
              <w:pStyle w:val="Zhlavtabulky"/>
            </w:pPr>
            <w:r w:rsidRPr="0039420E">
              <w:t>Slabé stránky</w:t>
            </w:r>
          </w:p>
        </w:tc>
      </w:tr>
      <w:tr w:rsidR="00156D72" w:rsidRPr="0039420E" w:rsidTr="00443F60">
        <w:trPr>
          <w:trHeight w:val="5301"/>
        </w:trPr>
        <w:tc>
          <w:tcPr>
            <w:tcW w:w="2500" w:type="pct"/>
          </w:tcPr>
          <w:p w:rsidR="000154B8" w:rsidRPr="0039420E" w:rsidRDefault="00156D72" w:rsidP="00042B6E">
            <w:pPr>
              <w:pStyle w:val="Sloupectabulky"/>
              <w:numPr>
                <w:ilvl w:val="0"/>
                <w:numId w:val="5"/>
              </w:numPr>
              <w:ind w:left="415"/>
            </w:pPr>
            <w:r w:rsidRPr="0039420E">
              <w:t>Pozice školské metodičky prevence ve struktuře krajského úřadu</w:t>
            </w:r>
            <w:r w:rsidR="000154B8" w:rsidRPr="0039420E">
              <w:t>.</w:t>
            </w:r>
          </w:p>
          <w:p w:rsidR="00156D72" w:rsidRPr="0039420E" w:rsidRDefault="00156D72" w:rsidP="00042B6E">
            <w:pPr>
              <w:pStyle w:val="Sloupectabulky"/>
              <w:numPr>
                <w:ilvl w:val="0"/>
                <w:numId w:val="5"/>
              </w:numPr>
              <w:ind w:left="415"/>
            </w:pPr>
            <w:r w:rsidRPr="0039420E">
              <w:t>Existence adresáře služeb na webových stránkách KHK a existence adresáře sítě organizací podílejících se na primární prevenci na CD</w:t>
            </w:r>
            <w:r w:rsidR="000154B8" w:rsidRPr="0039420E">
              <w:t>.</w:t>
            </w:r>
          </w:p>
          <w:p w:rsidR="00156D72" w:rsidRPr="0039420E" w:rsidRDefault="00156D72" w:rsidP="00042B6E">
            <w:pPr>
              <w:pStyle w:val="Sloupectabulky"/>
              <w:numPr>
                <w:ilvl w:val="0"/>
                <w:numId w:val="5"/>
              </w:numPr>
              <w:ind w:left="415"/>
            </w:pPr>
            <w:r w:rsidRPr="0039420E">
              <w:t>Mapování postavení školních metodiků prevence na školách a četnost výskytu řešených případů z oblasti rizikového chování</w:t>
            </w:r>
            <w:r w:rsidR="000154B8" w:rsidRPr="0039420E">
              <w:t>.</w:t>
            </w:r>
          </w:p>
          <w:p w:rsidR="00156D72" w:rsidRPr="0039420E" w:rsidRDefault="00156D72" w:rsidP="00042B6E">
            <w:pPr>
              <w:pStyle w:val="Sloupectabulky"/>
              <w:numPr>
                <w:ilvl w:val="0"/>
                <w:numId w:val="5"/>
              </w:numPr>
              <w:ind w:left="415"/>
            </w:pPr>
            <w:r w:rsidRPr="0039420E">
              <w:t>Existence dotačních programů KÚ</w:t>
            </w:r>
            <w:r w:rsidR="00ED700B">
              <w:t>, MŠMT</w:t>
            </w:r>
            <w:r w:rsidRPr="0039420E">
              <w:t xml:space="preserve"> pro oblast primární prevence</w:t>
            </w:r>
            <w:r w:rsidR="000154B8" w:rsidRPr="0039420E">
              <w:t>.</w:t>
            </w:r>
            <w:r w:rsidRPr="0039420E">
              <w:t xml:space="preserve"> </w:t>
            </w:r>
          </w:p>
          <w:p w:rsidR="00156D72" w:rsidRPr="0039420E" w:rsidRDefault="00156D72" w:rsidP="00042B6E">
            <w:pPr>
              <w:pStyle w:val="Sloupectabulky"/>
              <w:numPr>
                <w:ilvl w:val="0"/>
                <w:numId w:val="5"/>
              </w:numPr>
              <w:ind w:left="415"/>
            </w:pPr>
            <w:r w:rsidRPr="0039420E">
              <w:t>Existence Školského zařízení po další vzdělávání pedagogických pracovníků z KHK – specializační studium pro školní metodiky prevence</w:t>
            </w:r>
            <w:r w:rsidR="000154B8" w:rsidRPr="0039420E">
              <w:t>.</w:t>
            </w:r>
            <w:r w:rsidRPr="0039420E">
              <w:t xml:space="preserve"> </w:t>
            </w:r>
          </w:p>
          <w:p w:rsidR="00156D72" w:rsidRPr="0039420E" w:rsidRDefault="00156D72" w:rsidP="00042B6E">
            <w:pPr>
              <w:pStyle w:val="Sloupectabulky"/>
              <w:numPr>
                <w:ilvl w:val="0"/>
                <w:numId w:val="5"/>
              </w:numPr>
              <w:ind w:left="415"/>
            </w:pPr>
            <w:r w:rsidRPr="0039420E">
              <w:t xml:space="preserve">Semináře a porady </w:t>
            </w:r>
            <w:r w:rsidRPr="0040678D">
              <w:t>pro</w:t>
            </w:r>
            <w:r w:rsidR="008E4ACB" w:rsidRPr="0040678D">
              <w:t xml:space="preserve"> školské pracovníky,</w:t>
            </w:r>
            <w:r w:rsidRPr="0040678D">
              <w:t xml:space="preserve"> místní protidrogové koordinátory</w:t>
            </w:r>
            <w:r w:rsidR="008E4ACB" w:rsidRPr="0040678D">
              <w:t xml:space="preserve"> aj.</w:t>
            </w:r>
          </w:p>
          <w:p w:rsidR="008F300E" w:rsidRDefault="00ED700B" w:rsidP="00042B6E">
            <w:pPr>
              <w:pStyle w:val="Sloupectabulky"/>
              <w:numPr>
                <w:ilvl w:val="0"/>
                <w:numId w:val="5"/>
              </w:numPr>
              <w:ind w:left="415"/>
            </w:pPr>
            <w:r>
              <w:t>Organizování pracovních porad se ŠMP prostřednictvím metodiků prevence při PPP, za účasti krajské školské koordinátorky prevence</w:t>
            </w:r>
            <w:r w:rsidR="000154B8" w:rsidRPr="0039420E">
              <w:t>.</w:t>
            </w:r>
          </w:p>
          <w:p w:rsidR="00156D72" w:rsidRPr="0039420E" w:rsidRDefault="008F300E" w:rsidP="00042B6E">
            <w:pPr>
              <w:pStyle w:val="Sloupectabulky"/>
              <w:numPr>
                <w:ilvl w:val="0"/>
                <w:numId w:val="5"/>
              </w:numPr>
              <w:ind w:left="415"/>
            </w:pPr>
            <w:r>
              <w:t>Existence mezioborové pracovní skupin</w:t>
            </w:r>
            <w:r w:rsidR="00FB45D5">
              <w:t>y KÚ KHK.</w:t>
            </w:r>
          </w:p>
        </w:tc>
        <w:tc>
          <w:tcPr>
            <w:tcW w:w="2500" w:type="pct"/>
          </w:tcPr>
          <w:p w:rsidR="00156D72" w:rsidRPr="0039420E" w:rsidRDefault="00156D72" w:rsidP="00042B6E">
            <w:pPr>
              <w:pStyle w:val="Sloupectabulky"/>
              <w:numPr>
                <w:ilvl w:val="0"/>
                <w:numId w:val="5"/>
              </w:numPr>
              <w:ind w:left="356"/>
            </w:pPr>
            <w:r w:rsidRPr="0039420E">
              <w:t>Absence mezirezortní koordinace ve financování a v</w:t>
            </w:r>
            <w:r w:rsidR="000154B8" w:rsidRPr="0039420E">
              <w:t> </w:t>
            </w:r>
            <w:r w:rsidRPr="0039420E">
              <w:t>informování</w:t>
            </w:r>
            <w:r w:rsidR="000154B8" w:rsidRPr="0039420E">
              <w:t>.</w:t>
            </w:r>
          </w:p>
          <w:p w:rsidR="00156D72" w:rsidRPr="0039420E" w:rsidRDefault="00156D72" w:rsidP="00042B6E">
            <w:pPr>
              <w:pStyle w:val="Sloupectabulky"/>
              <w:numPr>
                <w:ilvl w:val="0"/>
                <w:numId w:val="5"/>
              </w:numPr>
              <w:ind w:left="356"/>
            </w:pPr>
            <w:r w:rsidRPr="0039420E">
              <w:t>Koordinace v rámci úřadu mezi odborem školství a odborem sociálním</w:t>
            </w:r>
            <w:r w:rsidR="000154B8" w:rsidRPr="0039420E">
              <w:t xml:space="preserve"> </w:t>
            </w:r>
            <w:r w:rsidRPr="0039420E">
              <w:t>– např. vzájemná neinformovanost o vyhlašovaných dotačních titulech</w:t>
            </w:r>
            <w:r w:rsidR="000154B8" w:rsidRPr="0039420E">
              <w:t>.</w:t>
            </w:r>
          </w:p>
          <w:p w:rsidR="00156D72" w:rsidRPr="0039420E" w:rsidRDefault="00156D72" w:rsidP="00042B6E">
            <w:pPr>
              <w:pStyle w:val="Sloupectabulky"/>
              <w:numPr>
                <w:ilvl w:val="0"/>
                <w:numId w:val="5"/>
              </w:numPr>
              <w:ind w:left="356"/>
            </w:pPr>
            <w:r w:rsidRPr="0039420E">
              <w:t>Neaktuálnost adresáře organizací podílejících se na primární prevenci na CD a neaktuálnost adresáře služeb na webových stránkách KHK</w:t>
            </w:r>
            <w:r w:rsidR="000154B8" w:rsidRPr="0039420E">
              <w:t>.</w:t>
            </w:r>
          </w:p>
          <w:p w:rsidR="00156D72" w:rsidRPr="0039420E" w:rsidRDefault="00156D72" w:rsidP="00042B6E">
            <w:pPr>
              <w:pStyle w:val="Sloupectabulky"/>
              <w:numPr>
                <w:ilvl w:val="0"/>
                <w:numId w:val="5"/>
              </w:numPr>
              <w:ind w:left="356"/>
            </w:pPr>
            <w:r w:rsidRPr="0039420E">
              <w:t>Neexistence Protidrogové komise či jiné platformy – neprobíhá společné setkávání odborníků ze zainteresovaných institucí</w:t>
            </w:r>
            <w:r w:rsidR="000154B8" w:rsidRPr="0039420E">
              <w:t>.</w:t>
            </w:r>
          </w:p>
          <w:p w:rsidR="00156D72" w:rsidRPr="0039420E" w:rsidRDefault="00156D72" w:rsidP="00042B6E">
            <w:pPr>
              <w:pStyle w:val="Sloupectabulky"/>
              <w:numPr>
                <w:ilvl w:val="0"/>
                <w:numId w:val="5"/>
              </w:numPr>
              <w:ind w:left="356"/>
            </w:pPr>
            <w:r w:rsidRPr="0039420E">
              <w:t>Neprobíhají semináře k čerpání finančních prostředků z dotačních titulů MŠMT či EU</w:t>
            </w:r>
            <w:r w:rsidR="000154B8" w:rsidRPr="0039420E">
              <w:t>.</w:t>
            </w:r>
          </w:p>
          <w:p w:rsidR="00156D72" w:rsidRPr="0039420E" w:rsidRDefault="00156D72" w:rsidP="00042B6E">
            <w:pPr>
              <w:pStyle w:val="Sloupectabulky"/>
              <w:numPr>
                <w:ilvl w:val="0"/>
                <w:numId w:val="5"/>
              </w:numPr>
              <w:ind w:left="356"/>
            </w:pPr>
            <w:r w:rsidRPr="0039420E">
              <w:t>Vysoký výskyt užívání alkoholu, tabáku a marihuany u mládeže</w:t>
            </w:r>
            <w:r w:rsidR="000154B8" w:rsidRPr="0039420E">
              <w:t>.</w:t>
            </w:r>
          </w:p>
          <w:p w:rsidR="00156D72" w:rsidRDefault="00156D72" w:rsidP="00042B6E">
            <w:pPr>
              <w:pStyle w:val="Sloupectabulky"/>
              <w:numPr>
                <w:ilvl w:val="0"/>
                <w:numId w:val="5"/>
              </w:numPr>
              <w:ind w:left="356"/>
            </w:pPr>
            <w:r w:rsidRPr="0039420E">
              <w:t>Malá finanční podpora programů primární prevence z krajské úrovně</w:t>
            </w:r>
            <w:r w:rsidR="000154B8" w:rsidRPr="0039420E">
              <w:t>.</w:t>
            </w:r>
            <w:r w:rsidRPr="0039420E">
              <w:t xml:space="preserve"> </w:t>
            </w:r>
          </w:p>
          <w:p w:rsidR="00CB6FDC" w:rsidRPr="0039420E" w:rsidRDefault="00CB6FDC" w:rsidP="00042B6E">
            <w:pPr>
              <w:pStyle w:val="Sloupectabulky"/>
              <w:numPr>
                <w:ilvl w:val="0"/>
                <w:numId w:val="5"/>
              </w:numPr>
              <w:ind w:left="356"/>
            </w:pPr>
            <w:r>
              <w:t>Vysoký výskyt vztahových obtíží ve třídách.</w:t>
            </w:r>
          </w:p>
        </w:tc>
      </w:tr>
    </w:tbl>
    <w:p w:rsidR="0001791F" w:rsidRDefault="0001791F">
      <w:pPr>
        <w:autoSpaceDE/>
        <w:autoSpaceDN/>
        <w:adjustRightInd/>
        <w:spacing w:after="200"/>
        <w:ind w:firstLine="0"/>
        <w:jc w:val="left"/>
      </w:pPr>
      <w:r>
        <w:br w:type="page"/>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0"/>
        <w:gridCol w:w="4831"/>
      </w:tblGrid>
      <w:tr w:rsidR="00156D72" w:rsidRPr="0039420E" w:rsidTr="00443F60">
        <w:tc>
          <w:tcPr>
            <w:tcW w:w="2500" w:type="pct"/>
          </w:tcPr>
          <w:p w:rsidR="00156D72" w:rsidRPr="0039420E" w:rsidRDefault="00156D72" w:rsidP="00046A3D">
            <w:pPr>
              <w:pStyle w:val="Zhlavtabulky"/>
            </w:pPr>
            <w:r w:rsidRPr="0039420E">
              <w:lastRenderedPageBreak/>
              <w:t>Příležitosti</w:t>
            </w:r>
          </w:p>
        </w:tc>
        <w:tc>
          <w:tcPr>
            <w:tcW w:w="2500" w:type="pct"/>
          </w:tcPr>
          <w:p w:rsidR="00156D72" w:rsidRPr="0039420E" w:rsidRDefault="00156D72" w:rsidP="00046A3D">
            <w:pPr>
              <w:pStyle w:val="Zhlavtabulky"/>
            </w:pPr>
            <w:r w:rsidRPr="0039420E">
              <w:t>Rizika – hrozby</w:t>
            </w:r>
          </w:p>
        </w:tc>
      </w:tr>
      <w:tr w:rsidR="00156D72" w:rsidRPr="0039420E" w:rsidTr="00443F60">
        <w:trPr>
          <w:trHeight w:val="2258"/>
        </w:trPr>
        <w:tc>
          <w:tcPr>
            <w:tcW w:w="2500" w:type="pct"/>
          </w:tcPr>
          <w:p w:rsidR="00156D72" w:rsidRPr="0039420E" w:rsidRDefault="00156D72" w:rsidP="00042B6E">
            <w:pPr>
              <w:pStyle w:val="Sloupectabulky"/>
              <w:numPr>
                <w:ilvl w:val="0"/>
                <w:numId w:val="6"/>
              </w:numPr>
              <w:ind w:left="415"/>
            </w:pPr>
            <w:r w:rsidRPr="0039420E">
              <w:t>Místní proti</w:t>
            </w:r>
            <w:r w:rsidR="00ED700B">
              <w:t>drogový koordinátor na obci</w:t>
            </w:r>
            <w:r w:rsidR="00DD1309">
              <w:t xml:space="preserve"> s rozšířenou působností</w:t>
            </w:r>
            <w:r w:rsidRPr="0039420E">
              <w:t xml:space="preserve"> ve smyslu kontaktní osoby</w:t>
            </w:r>
            <w:r w:rsidR="000154B8" w:rsidRPr="0039420E">
              <w:t>.</w:t>
            </w:r>
          </w:p>
          <w:p w:rsidR="00156D72" w:rsidRPr="0039420E" w:rsidRDefault="00156D72" w:rsidP="00042B6E">
            <w:pPr>
              <w:pStyle w:val="Sloupectabulky"/>
              <w:numPr>
                <w:ilvl w:val="0"/>
                <w:numId w:val="6"/>
              </w:numPr>
              <w:ind w:left="415"/>
            </w:pPr>
            <w:r w:rsidRPr="0039420E">
              <w:t xml:space="preserve">Existence dotačních programů </w:t>
            </w:r>
            <w:r w:rsidR="00ED700B">
              <w:t xml:space="preserve">KÚ a </w:t>
            </w:r>
            <w:r w:rsidRPr="0039420E">
              <w:t>MŠ</w:t>
            </w:r>
            <w:r w:rsidR="000154B8" w:rsidRPr="0039420E">
              <w:t>MT pro oblast primární prevence.</w:t>
            </w:r>
          </w:p>
          <w:p w:rsidR="00156D72" w:rsidRPr="0039420E" w:rsidRDefault="00156D72" w:rsidP="00042B6E">
            <w:pPr>
              <w:pStyle w:val="Sloupectabulky"/>
              <w:numPr>
                <w:ilvl w:val="0"/>
                <w:numId w:val="6"/>
              </w:numPr>
              <w:ind w:left="415"/>
            </w:pPr>
            <w:r w:rsidRPr="0039420E">
              <w:t>Existence pozice školního metodika prevence na každé škole</w:t>
            </w:r>
            <w:r w:rsidR="000154B8" w:rsidRPr="0039420E">
              <w:t>.</w:t>
            </w:r>
          </w:p>
          <w:p w:rsidR="00156D72" w:rsidRPr="0039420E" w:rsidRDefault="00156D72" w:rsidP="00042B6E">
            <w:pPr>
              <w:pStyle w:val="Sloupectabulky"/>
              <w:numPr>
                <w:ilvl w:val="0"/>
                <w:numId w:val="6"/>
              </w:numPr>
              <w:ind w:left="415"/>
            </w:pPr>
            <w:r w:rsidRPr="0039420E">
              <w:t>Existence konceptu Sítě škol podporujících zdraví</w:t>
            </w:r>
            <w:r w:rsidR="000154B8" w:rsidRPr="0039420E">
              <w:t>.</w:t>
            </w:r>
          </w:p>
          <w:p w:rsidR="00156D72" w:rsidRPr="0039420E" w:rsidRDefault="00156D72" w:rsidP="00042B6E">
            <w:pPr>
              <w:pStyle w:val="Sloupectabulky"/>
              <w:numPr>
                <w:ilvl w:val="0"/>
                <w:numId w:val="6"/>
              </w:numPr>
              <w:ind w:left="415"/>
            </w:pPr>
            <w:r w:rsidRPr="0039420E">
              <w:t>Existence standardů MŠMT pro programy primární prevence</w:t>
            </w:r>
            <w:r w:rsidR="000154B8" w:rsidRPr="0039420E">
              <w:t>.</w:t>
            </w:r>
          </w:p>
          <w:p w:rsidR="00156D72" w:rsidRPr="0039420E" w:rsidRDefault="008F300E" w:rsidP="00042B6E">
            <w:pPr>
              <w:pStyle w:val="Sloupectabulky"/>
              <w:numPr>
                <w:ilvl w:val="0"/>
                <w:numId w:val="6"/>
              </w:numPr>
              <w:ind w:left="415"/>
            </w:pPr>
            <w:r>
              <w:t>Aktivní činnost nestátních neziskových organizací</w:t>
            </w:r>
            <w:r w:rsidR="00156D72" w:rsidRPr="0039420E">
              <w:t xml:space="preserve"> v rámci primární prevence</w:t>
            </w:r>
            <w:r w:rsidR="000154B8" w:rsidRPr="0039420E">
              <w:t>.</w:t>
            </w:r>
          </w:p>
          <w:p w:rsidR="00156D72" w:rsidRPr="0039420E" w:rsidRDefault="00156D72" w:rsidP="00042B6E">
            <w:pPr>
              <w:pStyle w:val="Sloupectabulky"/>
              <w:numPr>
                <w:ilvl w:val="0"/>
                <w:numId w:val="6"/>
              </w:numPr>
              <w:ind w:left="415"/>
            </w:pPr>
            <w:r w:rsidRPr="0039420E">
              <w:t>Minimální preventivní programy na školách</w:t>
            </w:r>
            <w:r w:rsidR="000154B8" w:rsidRPr="0039420E">
              <w:t>.</w:t>
            </w:r>
          </w:p>
          <w:p w:rsidR="00156D72" w:rsidRPr="0039420E" w:rsidRDefault="00156D72" w:rsidP="00042B6E">
            <w:pPr>
              <w:pStyle w:val="Sloupectabulky"/>
              <w:numPr>
                <w:ilvl w:val="0"/>
                <w:numId w:val="6"/>
              </w:numPr>
              <w:ind w:left="415"/>
            </w:pPr>
            <w:r w:rsidRPr="00DE1794">
              <w:t>Reálná data ze studie ESPAD</w:t>
            </w:r>
            <w:r w:rsidRPr="0039420E">
              <w:t>, sběr dat z drogových registrů</w:t>
            </w:r>
            <w:r w:rsidR="000154B8" w:rsidRPr="0039420E">
              <w:t>.</w:t>
            </w:r>
          </w:p>
          <w:p w:rsidR="00156D72" w:rsidRPr="0039420E" w:rsidRDefault="00156D72" w:rsidP="00042B6E">
            <w:pPr>
              <w:pStyle w:val="Sloupectabulky"/>
              <w:numPr>
                <w:ilvl w:val="0"/>
                <w:numId w:val="6"/>
              </w:numPr>
              <w:ind w:left="415"/>
            </w:pPr>
            <w:r w:rsidRPr="0039420E">
              <w:t>Zákon č. 379/2005 Sb.</w:t>
            </w:r>
            <w:r w:rsidR="008E4ACB">
              <w:t>,</w:t>
            </w:r>
            <w:r w:rsidRPr="0039420E">
              <w:t xml:space="preserve"> o opatřeních k ochraně před škodami působenými tabákovými výrobky, alkoholem a jinými návykovými látkami</w:t>
            </w:r>
            <w:r w:rsidR="000154B8" w:rsidRPr="0039420E">
              <w:t>.</w:t>
            </w:r>
          </w:p>
          <w:p w:rsidR="00156D72" w:rsidRPr="0039420E" w:rsidRDefault="00156D72" w:rsidP="00042B6E">
            <w:pPr>
              <w:pStyle w:val="Sloupectabulky"/>
              <w:numPr>
                <w:ilvl w:val="0"/>
                <w:numId w:val="6"/>
              </w:numPr>
              <w:ind w:left="415"/>
            </w:pPr>
            <w:r w:rsidRPr="0039420E">
              <w:t>Existence certifikace MŠMT pro programy primární prevence užívání návykových látek</w:t>
            </w:r>
            <w:r w:rsidR="000154B8" w:rsidRPr="0039420E">
              <w:t>.</w:t>
            </w:r>
          </w:p>
          <w:p w:rsidR="00156D72" w:rsidRPr="0039420E" w:rsidRDefault="00156D72" w:rsidP="00042B6E">
            <w:pPr>
              <w:pStyle w:val="Sloupectabulky"/>
              <w:numPr>
                <w:ilvl w:val="0"/>
                <w:numId w:val="6"/>
              </w:numPr>
              <w:ind w:left="415"/>
            </w:pPr>
            <w:r w:rsidRPr="0039420E">
              <w:t>Programy primární prevence realizované Policií ČR a městskou policií</w:t>
            </w:r>
            <w:r w:rsidR="000154B8" w:rsidRPr="0039420E">
              <w:t>.</w:t>
            </w:r>
          </w:p>
          <w:p w:rsidR="002445CF" w:rsidRPr="002445CF" w:rsidRDefault="00156D72" w:rsidP="00042B6E">
            <w:pPr>
              <w:pStyle w:val="Normlnweb"/>
              <w:numPr>
                <w:ilvl w:val="0"/>
                <w:numId w:val="6"/>
              </w:numPr>
              <w:ind w:left="459" w:hanging="425"/>
              <w:jc w:val="left"/>
              <w:rPr>
                <w:color w:val="auto"/>
              </w:rPr>
            </w:pPr>
            <w:r w:rsidRPr="0039420E">
              <w:t xml:space="preserve">Existence </w:t>
            </w:r>
            <w:r w:rsidR="002445CF" w:rsidRPr="002445CF">
              <w:rPr>
                <w:bCs/>
                <w:color w:val="auto"/>
              </w:rPr>
              <w:t>Operačního programu Vzdělávání pro konkurenceschopnost</w:t>
            </w:r>
            <w:r w:rsidR="002445CF">
              <w:rPr>
                <w:bCs/>
                <w:color w:val="auto"/>
              </w:rPr>
              <w:t xml:space="preserve"> (dále jen „OPVK“)</w:t>
            </w:r>
            <w:r w:rsidR="002445CF">
              <w:rPr>
                <w:b/>
                <w:bCs/>
                <w:color w:val="auto"/>
              </w:rPr>
              <w:t xml:space="preserve">. </w:t>
            </w:r>
          </w:p>
          <w:p w:rsidR="002445CF" w:rsidRPr="002445CF" w:rsidRDefault="002445CF" w:rsidP="002445CF">
            <w:pPr>
              <w:autoSpaceDE/>
              <w:autoSpaceDN/>
              <w:adjustRightInd/>
              <w:spacing w:line="240" w:lineRule="auto"/>
              <w:ind w:firstLine="0"/>
              <w:jc w:val="left"/>
              <w:rPr>
                <w:rFonts w:eastAsia="Times New Roman"/>
                <w:lang w:eastAsia="cs-CZ"/>
              </w:rPr>
            </w:pPr>
          </w:p>
          <w:p w:rsidR="00156D72" w:rsidRPr="0039420E" w:rsidRDefault="00156D72" w:rsidP="002445CF">
            <w:pPr>
              <w:pStyle w:val="Sloupectabulky"/>
            </w:pPr>
          </w:p>
        </w:tc>
        <w:tc>
          <w:tcPr>
            <w:tcW w:w="2500" w:type="pct"/>
          </w:tcPr>
          <w:p w:rsidR="00156D72" w:rsidRPr="0039420E" w:rsidRDefault="00DE3E63" w:rsidP="00042B6E">
            <w:pPr>
              <w:pStyle w:val="Sloupectabulky"/>
              <w:numPr>
                <w:ilvl w:val="0"/>
                <w:numId w:val="7"/>
              </w:numPr>
              <w:ind w:left="307" w:hanging="307"/>
            </w:pPr>
            <w:r>
              <w:t>N</w:t>
            </w:r>
            <w:r w:rsidR="00156D72" w:rsidRPr="0039420E">
              <w:t xml:space="preserve">ízké využívání dat z praxe – např. data ze studie </w:t>
            </w:r>
            <w:r w:rsidR="00DE1794" w:rsidRPr="00DE1794">
              <w:t xml:space="preserve">Evropská školní studie o alkoholu a jiných drogách </w:t>
            </w:r>
            <w:r w:rsidR="00DE1794">
              <w:t xml:space="preserve"> (dále jen „</w:t>
            </w:r>
            <w:r w:rsidR="00156D72" w:rsidRPr="00DE1794">
              <w:t>ESPAD</w:t>
            </w:r>
            <w:r w:rsidR="00DE1794">
              <w:t>“)</w:t>
            </w:r>
            <w:r w:rsidR="000154B8" w:rsidRPr="00DE1794">
              <w:t>.</w:t>
            </w:r>
            <w:r w:rsidR="00156D72" w:rsidRPr="0039420E">
              <w:t xml:space="preserve">    </w:t>
            </w:r>
          </w:p>
          <w:p w:rsidR="00156D72" w:rsidRPr="0039420E" w:rsidRDefault="00156D72" w:rsidP="00042B6E">
            <w:pPr>
              <w:pStyle w:val="Sloupectabulky"/>
              <w:numPr>
                <w:ilvl w:val="0"/>
                <w:numId w:val="7"/>
              </w:numPr>
              <w:ind w:left="307" w:hanging="307"/>
            </w:pPr>
            <w:r w:rsidRPr="0039420E">
              <w:t>Neinformovanost zástupců místních samospráv o</w:t>
            </w:r>
            <w:r w:rsidR="000154B8" w:rsidRPr="0039420E">
              <w:t xml:space="preserve"> problematice primární prevence.</w:t>
            </w:r>
          </w:p>
          <w:p w:rsidR="00CB6FDC" w:rsidRDefault="00156D72" w:rsidP="00042B6E">
            <w:pPr>
              <w:pStyle w:val="Sloupectabulky"/>
              <w:numPr>
                <w:ilvl w:val="0"/>
                <w:numId w:val="7"/>
              </w:numPr>
              <w:ind w:left="307" w:hanging="307"/>
            </w:pPr>
            <w:r w:rsidRPr="0039420E">
              <w:t xml:space="preserve">Neexistence certifikovaného programu primární prevence v Královéhradeckém kraji </w:t>
            </w:r>
          </w:p>
          <w:p w:rsidR="00156D72" w:rsidRPr="0039420E" w:rsidRDefault="00156D72" w:rsidP="00042B6E">
            <w:pPr>
              <w:pStyle w:val="Sloupectabulky"/>
              <w:numPr>
                <w:ilvl w:val="0"/>
                <w:numId w:val="7"/>
              </w:numPr>
              <w:ind w:left="307" w:hanging="307"/>
            </w:pPr>
            <w:r w:rsidRPr="0039420E">
              <w:t>Málo kvalitních dlouhodobých preventivních programů realizovaných ve školách</w:t>
            </w:r>
            <w:r w:rsidR="00021003" w:rsidRPr="0039420E">
              <w:t>.</w:t>
            </w:r>
          </w:p>
          <w:p w:rsidR="00156D72" w:rsidRPr="0039420E" w:rsidRDefault="00156D72" w:rsidP="00042B6E">
            <w:pPr>
              <w:pStyle w:val="Sloupectabulky"/>
              <w:numPr>
                <w:ilvl w:val="0"/>
                <w:numId w:val="7"/>
              </w:numPr>
              <w:ind w:left="307" w:hanging="307"/>
            </w:pPr>
            <w:r w:rsidRPr="0039420E">
              <w:t xml:space="preserve">Kumulovaná funkce školního </w:t>
            </w:r>
            <w:r w:rsidR="00CB6FDC">
              <w:t>metodika prevence</w:t>
            </w:r>
            <w:r w:rsidR="00021003" w:rsidRPr="0039420E">
              <w:t>.</w:t>
            </w:r>
          </w:p>
          <w:p w:rsidR="00156D72" w:rsidRPr="0039420E" w:rsidRDefault="00156D72" w:rsidP="00042B6E">
            <w:pPr>
              <w:pStyle w:val="Sloupectabulky"/>
              <w:numPr>
                <w:ilvl w:val="0"/>
                <w:numId w:val="7"/>
              </w:numPr>
              <w:ind w:left="307" w:hanging="307"/>
            </w:pPr>
            <w:r w:rsidRPr="0039420E">
              <w:t xml:space="preserve">Nespolupráce mezi školou, </w:t>
            </w:r>
            <w:r w:rsidR="00CB6FDC">
              <w:t xml:space="preserve">zřizovatelem </w:t>
            </w:r>
            <w:r w:rsidRPr="0039420E">
              <w:t>a neziskovými organizacemi</w:t>
            </w:r>
            <w:r w:rsidR="00021003" w:rsidRPr="0039420E">
              <w:t>.</w:t>
            </w:r>
          </w:p>
          <w:p w:rsidR="00156D72" w:rsidRPr="0039420E" w:rsidRDefault="00156D72" w:rsidP="00042B6E">
            <w:pPr>
              <w:pStyle w:val="Sloupectabulky"/>
              <w:numPr>
                <w:ilvl w:val="0"/>
                <w:numId w:val="7"/>
              </w:numPr>
              <w:ind w:left="307" w:hanging="307"/>
            </w:pPr>
            <w:r w:rsidRPr="0039420E">
              <w:t>Nedostatek spolupracujících institucí v</w:t>
            </w:r>
            <w:r w:rsidR="00021003" w:rsidRPr="0039420E">
              <w:t> </w:t>
            </w:r>
            <w:r w:rsidRPr="0039420E">
              <w:t>regionu</w:t>
            </w:r>
            <w:r w:rsidR="00021003" w:rsidRPr="0039420E">
              <w:t>.</w:t>
            </w:r>
          </w:p>
          <w:p w:rsidR="00156D72" w:rsidRPr="0039420E" w:rsidRDefault="00156D72" w:rsidP="00042B6E">
            <w:pPr>
              <w:pStyle w:val="Sloupectabulky"/>
              <w:numPr>
                <w:ilvl w:val="0"/>
                <w:numId w:val="7"/>
              </w:numPr>
              <w:ind w:left="307" w:hanging="307"/>
            </w:pPr>
            <w:r w:rsidRPr="0039420E">
              <w:t>Nedostatek motivace existujících spolupracujících institucí v regionu k certifikaci svých programů</w:t>
            </w:r>
            <w:r w:rsidR="00021003" w:rsidRPr="0039420E">
              <w:t>.</w:t>
            </w:r>
          </w:p>
          <w:p w:rsidR="00156D72" w:rsidRPr="0039420E" w:rsidRDefault="00156D72" w:rsidP="00042B6E">
            <w:pPr>
              <w:pStyle w:val="Sloupectabulky"/>
              <w:numPr>
                <w:ilvl w:val="0"/>
                <w:numId w:val="7"/>
              </w:numPr>
              <w:ind w:left="307" w:hanging="307"/>
            </w:pPr>
            <w:r w:rsidRPr="0039420E">
              <w:t>Neznalost efektivity programů primární prevence</w:t>
            </w:r>
            <w:r w:rsidR="00021003" w:rsidRPr="0039420E">
              <w:t>.</w:t>
            </w:r>
          </w:p>
          <w:p w:rsidR="00156D72" w:rsidRPr="0039420E" w:rsidRDefault="00156D72" w:rsidP="00042B6E">
            <w:pPr>
              <w:pStyle w:val="Sloupectabulky"/>
              <w:numPr>
                <w:ilvl w:val="0"/>
                <w:numId w:val="7"/>
              </w:numPr>
              <w:ind w:left="307" w:hanging="307"/>
            </w:pPr>
            <w:r w:rsidRPr="0039420E">
              <w:t>Necertifikované programy primární prevence působící ve školách</w:t>
            </w:r>
            <w:r w:rsidR="00021003" w:rsidRPr="0039420E">
              <w:t>.</w:t>
            </w:r>
          </w:p>
          <w:p w:rsidR="00156D72" w:rsidRPr="0039420E" w:rsidRDefault="00156D72" w:rsidP="00042B6E">
            <w:pPr>
              <w:pStyle w:val="Sloupectabulky"/>
              <w:numPr>
                <w:ilvl w:val="0"/>
                <w:numId w:val="7"/>
              </w:numPr>
              <w:ind w:left="307" w:hanging="307"/>
            </w:pPr>
            <w:r w:rsidRPr="0039420E">
              <w:t>Neochota některých škol, ověřovat si kvalitu preventivních programů působících v jejich škole</w:t>
            </w:r>
            <w:r w:rsidR="00021003" w:rsidRPr="0039420E">
              <w:t>.</w:t>
            </w:r>
          </w:p>
          <w:p w:rsidR="00156D72" w:rsidRPr="0039420E" w:rsidRDefault="00156D72" w:rsidP="00042B6E">
            <w:pPr>
              <w:pStyle w:val="Sloupectabulky"/>
              <w:numPr>
                <w:ilvl w:val="0"/>
                <w:numId w:val="7"/>
              </w:numPr>
              <w:ind w:left="307" w:hanging="307"/>
            </w:pPr>
            <w:r w:rsidRPr="0039420E">
              <w:t>Nerespektování zákazu prodeje alkoholu a tabáku osobám do 18 let</w:t>
            </w:r>
            <w:r w:rsidR="00021003" w:rsidRPr="0039420E">
              <w:t>.</w:t>
            </w:r>
          </w:p>
          <w:p w:rsidR="00156D72" w:rsidRPr="0039420E" w:rsidRDefault="00156D72" w:rsidP="00042B6E">
            <w:pPr>
              <w:pStyle w:val="Sloupectabulky"/>
              <w:numPr>
                <w:ilvl w:val="0"/>
                <w:numId w:val="7"/>
              </w:numPr>
              <w:ind w:left="307" w:hanging="307"/>
            </w:pPr>
            <w:r w:rsidRPr="0039420E">
              <w:t xml:space="preserve">Vysoká tolerance společnosti k užívání drog – tabák, alkohol, </w:t>
            </w:r>
            <w:proofErr w:type="spellStart"/>
            <w:r w:rsidRPr="0039420E">
              <w:t>kanabinoidy</w:t>
            </w:r>
            <w:proofErr w:type="spellEnd"/>
            <w:r w:rsidRPr="0039420E">
              <w:t>, medikamenty</w:t>
            </w:r>
            <w:r w:rsidR="00021003" w:rsidRPr="0039420E">
              <w:t>.</w:t>
            </w:r>
          </w:p>
        </w:tc>
      </w:tr>
    </w:tbl>
    <w:p w:rsidR="00A2793E" w:rsidRDefault="00A2793E">
      <w:pPr>
        <w:autoSpaceDE/>
        <w:autoSpaceDN/>
        <w:adjustRightInd/>
        <w:spacing w:after="200"/>
        <w:ind w:firstLine="0"/>
        <w:jc w:val="left"/>
        <w:rPr>
          <w:rFonts w:ascii="Cambria" w:eastAsia="Times New Roman" w:hAnsi="Cambria"/>
          <w:b/>
          <w:bCs/>
          <w:i/>
          <w:iCs/>
          <w:sz w:val="28"/>
          <w:szCs w:val="20"/>
        </w:rPr>
      </w:pPr>
    </w:p>
    <w:p w:rsidR="00076AFF" w:rsidRPr="00443F60" w:rsidRDefault="004A0E41" w:rsidP="00443F60">
      <w:pPr>
        <w:pStyle w:val="Nadpis2"/>
      </w:pPr>
      <w:bookmarkStart w:id="36" w:name="_Toc340645739"/>
      <w:r>
        <w:t>H</w:t>
      </w:r>
      <w:r w:rsidR="00076AFF" w:rsidRPr="00443F60">
        <w:t>lavní priority a cíle kraje v oblasti primární prevence</w:t>
      </w:r>
      <w:bookmarkEnd w:id="36"/>
    </w:p>
    <w:p w:rsidR="00076AFF" w:rsidRPr="0039420E" w:rsidRDefault="00076AFF" w:rsidP="0001791F">
      <w:r w:rsidRPr="0039420E">
        <w:t>Prostřednictvím efektivního systému primární prevence, fungujícího na základě komplexního působení všech na sebe vzájemně navazujících subjektů, je naším cílem minimalizovat vznik</w:t>
      </w:r>
      <w:r w:rsidR="000154B8" w:rsidRPr="0039420E">
        <w:t xml:space="preserve"> </w:t>
      </w:r>
      <w:r w:rsidRPr="0039420E">
        <w:t>a snížit míru rizikového chování u dě</w:t>
      </w:r>
      <w:r w:rsidR="00816CB2" w:rsidRPr="0039420E">
        <w:t xml:space="preserve">tí a mládeže v </w:t>
      </w:r>
      <w:r w:rsidRPr="0039420E">
        <w:t>kraji.</w:t>
      </w:r>
    </w:p>
    <w:p w:rsidR="0001791F" w:rsidRDefault="00076AFF" w:rsidP="0001791F">
      <w:pPr>
        <w:autoSpaceDE/>
        <w:autoSpaceDN/>
        <w:adjustRightInd/>
        <w:spacing w:after="200"/>
        <w:ind w:firstLine="0"/>
      </w:pPr>
      <w:r w:rsidRPr="0039420E">
        <w:t>Od roku 2008 probíhá každoročně dotazníkové šetření zaměřené na mapování práce</w:t>
      </w:r>
      <w:r w:rsidR="000154B8" w:rsidRPr="0039420E">
        <w:t xml:space="preserve"> </w:t>
      </w:r>
      <w:r w:rsidR="00443F60">
        <w:t>a </w:t>
      </w:r>
      <w:r w:rsidRPr="0039420E">
        <w:t>postavení školních metodiků prevence a průzkum výskytu projevů rizikového chování na školách. Výsledky mapování jsou dále využívány k metodické a vzdělávací podpoře škol. Vzdělávání v této oblasti na základě potřeb škol zajišťuje a organizuje ŠZ DVPP KHK. Programy na podporu aktivit v oblasti prevence rizikového chování realizované školami, školskými zařízeními a nestátními neziskovými organizacemi v KHK jsou účelově dotované jak z fi</w:t>
      </w:r>
      <w:r w:rsidR="00443F60">
        <w:t>nančních prostředků MŠMT, tak v </w:t>
      </w:r>
      <w:r w:rsidR="0001791F">
        <w:t>souladu s </w:t>
      </w:r>
      <w:r w:rsidRPr="0039420E">
        <w:t>Dotační strategií Královéhradeckého kraje na období 2010</w:t>
      </w:r>
      <w:r w:rsidR="00DD1309">
        <w:t xml:space="preserve"> - </w:t>
      </w:r>
      <w:r w:rsidRPr="0039420E">
        <w:t>2013 z finančních prostředků KHK.</w:t>
      </w:r>
      <w:r w:rsidR="0001791F">
        <w:br w:type="page"/>
      </w:r>
    </w:p>
    <w:p w:rsidR="00DD1309" w:rsidRDefault="00553AC2" w:rsidP="00E37A54">
      <w:pPr>
        <w:pStyle w:val="Graf"/>
        <w:jc w:val="left"/>
      </w:pPr>
      <w:r w:rsidRPr="00687D52">
        <w:lastRenderedPageBreak/>
        <w:t>C</w:t>
      </w:r>
      <w:r w:rsidR="00076AFF" w:rsidRPr="00687D52">
        <w:t>íle pro rozvoj obla</w:t>
      </w:r>
      <w:r w:rsidRPr="00687D52">
        <w:t>sti prevence rizikového chování stanovené</w:t>
      </w:r>
      <w:r w:rsidR="00DD1309">
        <w:t xml:space="preserve"> </w:t>
      </w:r>
    </w:p>
    <w:p w:rsidR="00553AC2" w:rsidRPr="00687D52" w:rsidRDefault="00553AC2" w:rsidP="00E37A54">
      <w:pPr>
        <w:pStyle w:val="Graf"/>
        <w:jc w:val="left"/>
      </w:pPr>
      <w:r w:rsidRPr="00DD1309">
        <w:rPr>
          <w:u w:val="single"/>
        </w:rPr>
        <w:t>v D</w:t>
      </w:r>
      <w:r w:rsidRPr="00E37A54">
        <w:rPr>
          <w:u w:val="single"/>
        </w:rPr>
        <w:t>louhodobém záměru</w:t>
      </w:r>
      <w:r w:rsidR="00EE24D4" w:rsidRPr="00E37A54">
        <w:rPr>
          <w:u w:val="single"/>
        </w:rPr>
        <w:t xml:space="preserve"> </w:t>
      </w:r>
      <w:r w:rsidRPr="00E37A54">
        <w:rPr>
          <w:u w:val="single"/>
        </w:rPr>
        <w:t>vzdělávání a rozvoje vzdělávací soustavy K</w:t>
      </w:r>
      <w:r w:rsidR="00EE24D4" w:rsidRPr="00E37A54">
        <w:rPr>
          <w:u w:val="single"/>
        </w:rPr>
        <w:t>HK</w:t>
      </w:r>
      <w:r w:rsidRPr="00E37A54">
        <w:rPr>
          <w:u w:val="single"/>
        </w:rPr>
        <w:t xml:space="preserve"> 2012</w:t>
      </w:r>
      <w:r w:rsidR="00C97F54">
        <w:rPr>
          <w:u w:val="single"/>
        </w:rPr>
        <w:t xml:space="preserve"> </w:t>
      </w:r>
      <w:r w:rsidRPr="00E37A54">
        <w:rPr>
          <w:u w:val="single"/>
        </w:rPr>
        <w:t>-</w:t>
      </w:r>
      <w:r w:rsidR="00C97F54">
        <w:rPr>
          <w:u w:val="single"/>
        </w:rPr>
        <w:t xml:space="preserve"> </w:t>
      </w:r>
      <w:r w:rsidRPr="00E37A54">
        <w:rPr>
          <w:u w:val="single"/>
        </w:rPr>
        <w:t>2016</w:t>
      </w:r>
    </w:p>
    <w:p w:rsidR="00076AFF" w:rsidRPr="0039420E" w:rsidRDefault="00076AFF" w:rsidP="00042B6E">
      <w:pPr>
        <w:pStyle w:val="Odstavecseseznamem"/>
        <w:numPr>
          <w:ilvl w:val="0"/>
          <w:numId w:val="8"/>
        </w:numPr>
        <w:ind w:left="426"/>
      </w:pPr>
      <w:r w:rsidRPr="0039420E">
        <w:t>podpora vícezdrojového a víceletého financování projektů primární prevence a včasné intervence</w:t>
      </w:r>
    </w:p>
    <w:p w:rsidR="00076AFF" w:rsidRPr="0039420E" w:rsidRDefault="00076AFF" w:rsidP="00042B6E">
      <w:pPr>
        <w:pStyle w:val="Odstavecseseznamem"/>
        <w:numPr>
          <w:ilvl w:val="0"/>
          <w:numId w:val="8"/>
        </w:numPr>
        <w:ind w:left="426"/>
      </w:pPr>
      <w:r w:rsidRPr="0039420E">
        <w:t>podpora zlepšení pracovních podmínek metodiků prevence při PPP KHK a školních metodiků prevence</w:t>
      </w:r>
    </w:p>
    <w:p w:rsidR="00076AFF" w:rsidRPr="0039420E" w:rsidRDefault="00076AFF" w:rsidP="00042B6E">
      <w:pPr>
        <w:pStyle w:val="Odstavecseseznamem"/>
        <w:numPr>
          <w:ilvl w:val="0"/>
          <w:numId w:val="8"/>
        </w:numPr>
        <w:ind w:left="426"/>
      </w:pPr>
      <w:r w:rsidRPr="0039420E">
        <w:t>podpora dalšího průběžného vzdělávání školních metodiků prevence a dalších pedagogických pracovníků v oblasti prevence</w:t>
      </w:r>
    </w:p>
    <w:p w:rsidR="00076AFF" w:rsidRPr="0039420E" w:rsidRDefault="00076AFF" w:rsidP="00042B6E">
      <w:pPr>
        <w:pStyle w:val="Odstavecseseznamem"/>
        <w:numPr>
          <w:ilvl w:val="0"/>
          <w:numId w:val="8"/>
        </w:numPr>
        <w:ind w:left="426"/>
      </w:pPr>
      <w:r w:rsidRPr="0039420E">
        <w:t>podpora legislativních změn týkajících se snížení přímé míry vyučovací povinnosti školních metodiků prevence na stejnou míru, jakou mají výchovní poradci</w:t>
      </w:r>
    </w:p>
    <w:p w:rsidR="00076AFF" w:rsidRPr="0039420E" w:rsidRDefault="00076AFF" w:rsidP="00042B6E">
      <w:pPr>
        <w:pStyle w:val="Odstavecseseznamem"/>
        <w:numPr>
          <w:ilvl w:val="0"/>
          <w:numId w:val="8"/>
        </w:numPr>
        <w:ind w:left="426"/>
      </w:pPr>
      <w:r w:rsidRPr="0039420E">
        <w:t>průběžná analýza stavu v oblasti prevence rizikového chování ve školách a školských zařízeních</w:t>
      </w:r>
    </w:p>
    <w:p w:rsidR="00076AFF" w:rsidRPr="0039420E" w:rsidRDefault="00076AFF" w:rsidP="00042B6E">
      <w:pPr>
        <w:pStyle w:val="Odstavecseseznamem"/>
        <w:numPr>
          <w:ilvl w:val="0"/>
          <w:numId w:val="8"/>
        </w:numPr>
        <w:ind w:left="426"/>
      </w:pPr>
      <w:r w:rsidRPr="0039420E">
        <w:t xml:space="preserve">zajištění aktuálních informací prostřednictvím informačního portálu </w:t>
      </w:r>
      <w:r w:rsidR="00DD1309">
        <w:t>www.p</w:t>
      </w:r>
      <w:r w:rsidRPr="0039420E">
        <w:t>revence-info.cz</w:t>
      </w:r>
    </w:p>
    <w:p w:rsidR="00076AFF" w:rsidRPr="0039420E" w:rsidRDefault="00076AFF" w:rsidP="00042B6E">
      <w:pPr>
        <w:pStyle w:val="Odstavecseseznamem"/>
        <w:numPr>
          <w:ilvl w:val="0"/>
          <w:numId w:val="8"/>
        </w:numPr>
        <w:ind w:left="426"/>
      </w:pPr>
      <w:r w:rsidRPr="0039420E">
        <w:t>podpora zavádění školních poradenských pracovišť se školními psychology a školními speciálními pedagogy s cílem propojení primární a sekundární prevence</w:t>
      </w:r>
    </w:p>
    <w:p w:rsidR="005471F1" w:rsidRPr="0039420E" w:rsidRDefault="00076AFF" w:rsidP="00042B6E">
      <w:pPr>
        <w:pStyle w:val="Odstavecseseznamem"/>
        <w:numPr>
          <w:ilvl w:val="0"/>
          <w:numId w:val="8"/>
        </w:numPr>
        <w:ind w:left="426"/>
      </w:pPr>
      <w:r w:rsidRPr="0039420E">
        <w:t>podpora etické výchovy ve všech druzích škol</w:t>
      </w:r>
      <w:r w:rsidR="00B226D4">
        <w:t>.</w:t>
      </w:r>
    </w:p>
    <w:p w:rsidR="00DD1309" w:rsidRDefault="00DD1309" w:rsidP="00E37A54">
      <w:pPr>
        <w:pStyle w:val="Graf"/>
      </w:pPr>
    </w:p>
    <w:p w:rsidR="00076AFF" w:rsidRPr="0039420E" w:rsidRDefault="00076AFF" w:rsidP="00E37A54">
      <w:pPr>
        <w:pStyle w:val="Graf"/>
      </w:pPr>
      <w:r w:rsidRPr="0039420E">
        <w:t>Navrhovaná opatření pro dosažení stanovených cílů:</w:t>
      </w:r>
    </w:p>
    <w:p w:rsidR="00076AFF" w:rsidRPr="0039420E" w:rsidRDefault="00076AFF" w:rsidP="00042B6E">
      <w:pPr>
        <w:pStyle w:val="Odstavecseseznamem"/>
        <w:numPr>
          <w:ilvl w:val="0"/>
          <w:numId w:val="8"/>
        </w:numPr>
        <w:ind w:left="426"/>
      </w:pPr>
      <w:r w:rsidRPr="0039420E">
        <w:t>průběžně v souladu s Dotační strategií KHK na období 2010</w:t>
      </w:r>
      <w:r w:rsidR="00C97F54">
        <w:t xml:space="preserve"> - </w:t>
      </w:r>
      <w:r w:rsidRPr="0039420E">
        <w:t>2013 vyhlašovat výzvy</w:t>
      </w:r>
      <w:r w:rsidR="0029691A">
        <w:br/>
      </w:r>
      <w:r w:rsidRPr="0039420E">
        <w:t>do dotačních programů zaměřených na primární prevenci</w:t>
      </w:r>
    </w:p>
    <w:p w:rsidR="00076AFF" w:rsidRPr="0039420E" w:rsidRDefault="00076AFF" w:rsidP="00042B6E">
      <w:pPr>
        <w:pStyle w:val="Odstavecseseznamem"/>
        <w:numPr>
          <w:ilvl w:val="0"/>
          <w:numId w:val="8"/>
        </w:numPr>
        <w:ind w:left="426"/>
      </w:pPr>
      <w:r w:rsidRPr="0039420E">
        <w:t>průběžně podporovat navýšení úvazků okresních metodiků prevence v těch okresech, kde dosud nemají plný úvazek</w:t>
      </w:r>
    </w:p>
    <w:p w:rsidR="00076AFF" w:rsidRPr="0039420E" w:rsidRDefault="00076AFF" w:rsidP="00042B6E">
      <w:pPr>
        <w:pStyle w:val="Odstavecseseznamem"/>
        <w:numPr>
          <w:ilvl w:val="0"/>
          <w:numId w:val="8"/>
        </w:numPr>
        <w:ind w:left="426"/>
      </w:pPr>
      <w:r w:rsidRPr="0039420E">
        <w:t>průběžně informovat o možnostech dosažení specializačního vzdělávání, poskytovat metodickou pomoc</w:t>
      </w:r>
    </w:p>
    <w:p w:rsidR="00076AFF" w:rsidRPr="0039420E" w:rsidRDefault="00076AFF" w:rsidP="00042B6E">
      <w:pPr>
        <w:pStyle w:val="Odstavecseseznamem"/>
        <w:numPr>
          <w:ilvl w:val="0"/>
          <w:numId w:val="8"/>
        </w:numPr>
        <w:ind w:left="426"/>
      </w:pPr>
      <w:r w:rsidRPr="0039420E">
        <w:t>průběžně organizovat konference na téma primární prevence Královéhradeckého kraje</w:t>
      </w:r>
    </w:p>
    <w:p w:rsidR="00076AFF" w:rsidRPr="0039420E" w:rsidRDefault="00076AFF" w:rsidP="00042B6E">
      <w:pPr>
        <w:pStyle w:val="Odstavecseseznamem"/>
        <w:numPr>
          <w:ilvl w:val="0"/>
          <w:numId w:val="8"/>
        </w:numPr>
        <w:ind w:left="426"/>
      </w:pPr>
      <w:r w:rsidRPr="0039420E">
        <w:t>průběžně pořádat semináře pro školní metodiky prevence</w:t>
      </w:r>
    </w:p>
    <w:p w:rsidR="00076AFF" w:rsidRPr="0039420E" w:rsidRDefault="00076AFF" w:rsidP="00042B6E">
      <w:pPr>
        <w:pStyle w:val="Odstavecseseznamem"/>
        <w:numPr>
          <w:ilvl w:val="0"/>
          <w:numId w:val="8"/>
        </w:numPr>
        <w:ind w:left="426"/>
      </w:pPr>
      <w:r w:rsidRPr="0039420E">
        <w:t>každoročně shromažďovat informace pro analýzu stavu v oblasti prevence dotazníkovým šetřením</w:t>
      </w:r>
    </w:p>
    <w:p w:rsidR="0029691A" w:rsidRDefault="00076AFF" w:rsidP="00042B6E">
      <w:pPr>
        <w:pStyle w:val="Odstavecseseznamem"/>
        <w:numPr>
          <w:ilvl w:val="0"/>
          <w:numId w:val="8"/>
        </w:numPr>
        <w:ind w:left="426"/>
      </w:pPr>
      <w:r w:rsidRPr="0039420E">
        <w:t>průběžně vkládat aktuální informace z oblasti prevence rizikového chování za KHK</w:t>
      </w:r>
    </w:p>
    <w:p w:rsidR="00076AFF" w:rsidRPr="0039420E" w:rsidRDefault="0029691A" w:rsidP="0029691A">
      <w:pPr>
        <w:ind w:left="66" w:firstLine="0"/>
      </w:pPr>
      <w:r>
        <w:t xml:space="preserve">     </w:t>
      </w:r>
      <w:r w:rsidR="00076AFF" w:rsidRPr="0039420E">
        <w:t xml:space="preserve"> do informačního portálu</w:t>
      </w:r>
      <w:r w:rsidR="00B226D4">
        <w:t>.</w:t>
      </w:r>
    </w:p>
    <w:p w:rsidR="00553AC2" w:rsidRPr="00687D52" w:rsidRDefault="00553AC2" w:rsidP="00E37A54">
      <w:pPr>
        <w:pStyle w:val="Graf"/>
        <w:jc w:val="left"/>
      </w:pPr>
      <w:r w:rsidRPr="00687D52">
        <w:t>Cíle pro rozvoj oblasti prevence rizikového chování stanovené</w:t>
      </w:r>
      <w:r w:rsidR="00E37A54">
        <w:br/>
      </w:r>
      <w:r w:rsidRPr="00E37A54">
        <w:rPr>
          <w:u w:val="single"/>
        </w:rPr>
        <w:t>ve Strategii protidrogové politiky Královéhradeckého kraje na období 2011 - 2015</w:t>
      </w:r>
    </w:p>
    <w:p w:rsidR="00076AFF" w:rsidRPr="0039420E" w:rsidRDefault="00076AFF" w:rsidP="00042B6E">
      <w:pPr>
        <w:pStyle w:val="Odstavecseseznamem"/>
        <w:numPr>
          <w:ilvl w:val="0"/>
          <w:numId w:val="8"/>
        </w:numPr>
        <w:ind w:left="426"/>
      </w:pPr>
      <w:r w:rsidRPr="0039420E">
        <w:t>analyzovat situaci v oblasti primární prevence v Královéhradeckém kraji</w:t>
      </w:r>
    </w:p>
    <w:p w:rsidR="00076AFF" w:rsidRPr="0039420E" w:rsidRDefault="00076AFF" w:rsidP="00042B6E">
      <w:pPr>
        <w:pStyle w:val="Odstavecseseznamem"/>
        <w:numPr>
          <w:ilvl w:val="0"/>
          <w:numId w:val="8"/>
        </w:numPr>
        <w:ind w:left="426"/>
      </w:pPr>
      <w:r w:rsidRPr="0039420E">
        <w:t>podporovat dlouhodobé, kvalitní a osvědčené programy primární prevence realizované na území KHK a programy zaměřené na prevenci užívání alkoholu, tabáku a konopných drog mladistvými</w:t>
      </w:r>
    </w:p>
    <w:p w:rsidR="00076AFF" w:rsidRPr="0039420E" w:rsidRDefault="00076AFF" w:rsidP="00042B6E">
      <w:pPr>
        <w:pStyle w:val="Odstavecseseznamem"/>
        <w:numPr>
          <w:ilvl w:val="0"/>
          <w:numId w:val="8"/>
        </w:numPr>
        <w:ind w:left="426"/>
      </w:pPr>
      <w:r w:rsidRPr="0039420E">
        <w:t>motivovat školy k využívání osvědčených a dlouhodobých programů primární prevence</w:t>
      </w:r>
    </w:p>
    <w:p w:rsidR="00076AFF" w:rsidRPr="0039420E" w:rsidRDefault="00076AFF" w:rsidP="00042B6E">
      <w:pPr>
        <w:pStyle w:val="Odstavecseseznamem"/>
        <w:numPr>
          <w:ilvl w:val="0"/>
          <w:numId w:val="8"/>
        </w:numPr>
        <w:ind w:left="426"/>
      </w:pPr>
      <w:r w:rsidRPr="0039420E">
        <w:t>podporovat subjekty zabývající se primární prevencí k získání certifikace</w:t>
      </w:r>
    </w:p>
    <w:p w:rsidR="00076AFF" w:rsidRPr="0039420E" w:rsidRDefault="00076AFF" w:rsidP="00042B6E">
      <w:pPr>
        <w:pStyle w:val="Odstavecseseznamem"/>
        <w:numPr>
          <w:ilvl w:val="0"/>
          <w:numId w:val="8"/>
        </w:numPr>
        <w:ind w:left="426"/>
      </w:pPr>
      <w:r w:rsidRPr="0039420E">
        <w:t>podporovat odborné vzdělávání zainteresovaných pracovníků v oblasti primární prevence</w:t>
      </w:r>
    </w:p>
    <w:p w:rsidR="00076AFF" w:rsidRPr="0039420E" w:rsidRDefault="00076AFF" w:rsidP="00042B6E">
      <w:pPr>
        <w:pStyle w:val="Odstavecseseznamem"/>
        <w:numPr>
          <w:ilvl w:val="0"/>
          <w:numId w:val="8"/>
        </w:numPr>
        <w:ind w:left="426"/>
      </w:pPr>
      <w:r w:rsidRPr="0039420E">
        <w:t xml:space="preserve">vytvořit mezioborovou pracovní skupinu, která se bude zabývat drogovou problematikou </w:t>
      </w:r>
    </w:p>
    <w:p w:rsidR="00076AFF" w:rsidRPr="0039420E" w:rsidRDefault="00076AFF" w:rsidP="00042B6E">
      <w:pPr>
        <w:pStyle w:val="Odstavecseseznamem"/>
        <w:numPr>
          <w:ilvl w:val="0"/>
          <w:numId w:val="8"/>
        </w:numPr>
        <w:ind w:left="426"/>
      </w:pPr>
      <w:r w:rsidRPr="0039420E">
        <w:t>zefektivnit tok informací mezi jednotlivými subjekty působícími v primární prevenci</w:t>
      </w:r>
      <w:r w:rsidR="00B226D4">
        <w:t>.</w:t>
      </w:r>
    </w:p>
    <w:p w:rsidR="00660E64" w:rsidRPr="00E37A54" w:rsidRDefault="005471F1" w:rsidP="00E37A54">
      <w:pPr>
        <w:pStyle w:val="Graf"/>
        <w:jc w:val="left"/>
      </w:pPr>
      <w:r w:rsidRPr="00E37A54">
        <w:lastRenderedPageBreak/>
        <w:t>Cíle pro rozvoj oblasti prevence rizikového chování stanovené</w:t>
      </w:r>
      <w:r w:rsidR="00E37A54">
        <w:br/>
      </w:r>
      <w:r w:rsidRPr="00E37A54">
        <w:rPr>
          <w:u w:val="single"/>
        </w:rPr>
        <w:t xml:space="preserve">v </w:t>
      </w:r>
      <w:r w:rsidR="00660E64" w:rsidRPr="00E37A54">
        <w:rPr>
          <w:u w:val="single"/>
        </w:rPr>
        <w:t>Koncepc</w:t>
      </w:r>
      <w:r w:rsidRPr="00E37A54">
        <w:rPr>
          <w:u w:val="single"/>
        </w:rPr>
        <w:t>i</w:t>
      </w:r>
      <w:r w:rsidR="00660E64" w:rsidRPr="00E37A54">
        <w:rPr>
          <w:u w:val="single"/>
        </w:rPr>
        <w:t xml:space="preserve"> prevence kriminality na léta 2012 </w:t>
      </w:r>
      <w:r w:rsidR="00DD1309">
        <w:rPr>
          <w:u w:val="single"/>
        </w:rPr>
        <w:t>-</w:t>
      </w:r>
      <w:r w:rsidR="00660E64" w:rsidRPr="00E37A54">
        <w:rPr>
          <w:u w:val="single"/>
        </w:rPr>
        <w:t xml:space="preserve"> 2016 v Královéhradeckém kraji</w:t>
      </w:r>
    </w:p>
    <w:p w:rsidR="005471F1" w:rsidRPr="00E37A54" w:rsidRDefault="005471F1" w:rsidP="00042B6E">
      <w:pPr>
        <w:pStyle w:val="Odstavecseseznamem"/>
        <w:numPr>
          <w:ilvl w:val="0"/>
          <w:numId w:val="8"/>
        </w:numPr>
        <w:ind w:left="426"/>
      </w:pPr>
      <w:r w:rsidRPr="00E37A54">
        <w:t>Využívání médií, informačních zpravodajů a internetu k šíření informací</w:t>
      </w:r>
    </w:p>
    <w:p w:rsidR="005471F1" w:rsidRPr="0039420E" w:rsidRDefault="005471F1" w:rsidP="008D5904">
      <w:pPr>
        <w:pStyle w:val="Odstavecseseznamem"/>
        <w:ind w:left="0" w:firstLine="426"/>
      </w:pPr>
      <w:r w:rsidRPr="00E37A54">
        <w:rPr>
          <w:i/>
        </w:rPr>
        <w:t>Indikátor plnění:</w:t>
      </w:r>
      <w:r w:rsidR="008D5904">
        <w:rPr>
          <w:i/>
        </w:rPr>
        <w:tab/>
      </w:r>
      <w:r w:rsidRPr="0039420E">
        <w:t>2x ročně uveřejnění článku o prevenci v U nás v kraji</w:t>
      </w:r>
    </w:p>
    <w:p w:rsidR="005471F1" w:rsidRPr="0039420E" w:rsidRDefault="005471F1" w:rsidP="008D5904">
      <w:pPr>
        <w:ind w:left="2127" w:firstLine="0"/>
      </w:pPr>
      <w:r w:rsidRPr="0039420E">
        <w:t>6x ročně uveřejnění článku o prevenci ve Zpravodaji sociálních projektů</w:t>
      </w:r>
    </w:p>
    <w:p w:rsidR="005471F1" w:rsidRPr="0039420E" w:rsidRDefault="005471F1" w:rsidP="00B67346">
      <w:pPr>
        <w:ind w:left="2410" w:hanging="286"/>
      </w:pPr>
      <w:r w:rsidRPr="0039420E">
        <w:t xml:space="preserve">4x ročně uveřejnění článku o prevenci ve Zpravodaji </w:t>
      </w:r>
      <w:r w:rsidR="00B67346">
        <w:t>rizikového chování pro školy a školská zařízení</w:t>
      </w:r>
      <w:r w:rsidR="00B226D4">
        <w:t>.</w:t>
      </w:r>
    </w:p>
    <w:p w:rsidR="005471F1" w:rsidRPr="00E37A54" w:rsidRDefault="005471F1" w:rsidP="00042B6E">
      <w:pPr>
        <w:pStyle w:val="Odstavecseseznamem"/>
        <w:numPr>
          <w:ilvl w:val="0"/>
          <w:numId w:val="8"/>
        </w:numPr>
        <w:ind w:left="426"/>
      </w:pPr>
      <w:r w:rsidRPr="00E37A54">
        <w:t>Realizování kulatých stolů, seminářů a konferencí k tématu prevence kriminality</w:t>
      </w:r>
    </w:p>
    <w:p w:rsidR="005471F1" w:rsidRPr="00E37A54" w:rsidRDefault="005471F1" w:rsidP="00E37A54">
      <w:pPr>
        <w:pStyle w:val="Odstavecseseznamem"/>
        <w:ind w:left="0" w:firstLine="426"/>
        <w:rPr>
          <w:i/>
        </w:rPr>
      </w:pPr>
      <w:r w:rsidRPr="00E37A54">
        <w:rPr>
          <w:i/>
        </w:rPr>
        <w:t>Indikátor plnění:</w:t>
      </w:r>
      <w:r w:rsidR="008D5904">
        <w:rPr>
          <w:i/>
        </w:rPr>
        <w:tab/>
      </w:r>
      <w:r w:rsidR="008D5904">
        <w:t>m</w:t>
      </w:r>
      <w:r w:rsidRPr="00E37A54">
        <w:t>inimálně 1 seminář za rok</w:t>
      </w:r>
      <w:r w:rsidR="00B226D4">
        <w:t>.</w:t>
      </w:r>
    </w:p>
    <w:p w:rsidR="005471F1" w:rsidRPr="0039420E" w:rsidRDefault="005471F1" w:rsidP="00042B6E">
      <w:pPr>
        <w:pStyle w:val="Odstavecseseznamem"/>
        <w:numPr>
          <w:ilvl w:val="0"/>
          <w:numId w:val="8"/>
        </w:numPr>
        <w:ind w:left="426"/>
      </w:pPr>
      <w:r w:rsidRPr="0039420E">
        <w:t>Zapojení metodiků prevence v Pedagogicko-psychologických poradnách (PPP)</w:t>
      </w:r>
      <w:r w:rsidR="00E37A54">
        <w:t xml:space="preserve"> </w:t>
      </w:r>
      <w:r w:rsidRPr="0039420E">
        <w:t>Královéhradeckého kraje do aktivit Týmu pro mládež ve všech obcích s rozšířenou působností</w:t>
      </w:r>
    </w:p>
    <w:p w:rsidR="005471F1" w:rsidRPr="0039420E" w:rsidRDefault="00D02D23" w:rsidP="008D5904">
      <w:pPr>
        <w:ind w:left="2127" w:hanging="1701"/>
      </w:pPr>
      <w:r w:rsidRPr="0039420E">
        <w:rPr>
          <w:i/>
        </w:rPr>
        <w:t>Indikátor plnění:</w:t>
      </w:r>
      <w:r w:rsidR="008D5904">
        <w:rPr>
          <w:i/>
        </w:rPr>
        <w:tab/>
      </w:r>
      <w:r w:rsidRPr="0039420E">
        <w:t>Metodici prevence v PPP dle své působnosti se účastní pracovních jednání Týmů pro mládež. V</w:t>
      </w:r>
      <w:r w:rsidR="00DD1309">
        <w:t> obcích s rozšířenou působností,</w:t>
      </w:r>
      <w:r w:rsidRPr="0039420E">
        <w:t xml:space="preserve"> ve kterých nejsou pracovní Tý</w:t>
      </w:r>
      <w:r w:rsidR="00DD1309">
        <w:t>my pro mládež vytvořeny, vyvinou</w:t>
      </w:r>
      <w:r w:rsidRPr="0039420E">
        <w:t xml:space="preserve"> </w:t>
      </w:r>
      <w:r w:rsidR="00DD1309">
        <w:t>aktivitu</w:t>
      </w:r>
      <w:r w:rsidRPr="0039420E">
        <w:t xml:space="preserve"> pro jejich složení </w:t>
      </w:r>
      <w:r w:rsidR="00DD1309">
        <w:br/>
      </w:r>
      <w:r w:rsidRPr="0039420E">
        <w:t>a následné fungování.</w:t>
      </w:r>
    </w:p>
    <w:p w:rsidR="005471F1" w:rsidRPr="0039420E" w:rsidRDefault="00D02D23" w:rsidP="00042B6E">
      <w:pPr>
        <w:pStyle w:val="Odstavecseseznamem"/>
        <w:numPr>
          <w:ilvl w:val="0"/>
          <w:numId w:val="8"/>
        </w:numPr>
        <w:ind w:left="426"/>
      </w:pPr>
      <w:r w:rsidRPr="0039420E">
        <w:t>Metodické vedení metodiků prevence v PPP a školních metodiků prevence</w:t>
      </w:r>
    </w:p>
    <w:p w:rsidR="005471F1" w:rsidRPr="008D5904" w:rsidRDefault="00D02D23" w:rsidP="008D5904">
      <w:pPr>
        <w:ind w:left="2127" w:hanging="1701"/>
      </w:pPr>
      <w:r w:rsidRPr="0039420E">
        <w:rPr>
          <w:i/>
        </w:rPr>
        <w:t>Indikátor plnění:</w:t>
      </w:r>
      <w:r w:rsidR="008D5904">
        <w:rPr>
          <w:i/>
        </w:rPr>
        <w:tab/>
      </w:r>
      <w:r w:rsidRPr="008D5904">
        <w:t>Zajištění přenosu aktuálních informací v oblasti PP, využití širokého spektra preventivních programů, metodická podpora, monitorování situace ve školách z hlediska podmínek pro realizaci Preventivních programů a navazujících aktivit, monitorování stavu PP v reg</w:t>
      </w:r>
      <w:r w:rsidR="00AD7C28">
        <w:t>ionu, shromažďování informací o </w:t>
      </w:r>
      <w:r w:rsidRPr="008D5904">
        <w:t>realizaci preventivních programů, kontrola naplňování preventivních programů</w:t>
      </w:r>
      <w:r w:rsidR="00981AC4" w:rsidRPr="008D5904">
        <w:t>.</w:t>
      </w:r>
    </w:p>
    <w:p w:rsidR="00660E64" w:rsidRPr="0039420E" w:rsidRDefault="00D02D23" w:rsidP="00042B6E">
      <w:pPr>
        <w:pStyle w:val="Odstavecseseznamem"/>
        <w:numPr>
          <w:ilvl w:val="0"/>
          <w:numId w:val="8"/>
        </w:numPr>
        <w:ind w:left="426"/>
      </w:pPr>
      <w:r w:rsidRPr="0039420E">
        <w:t>Využití celorepublikového webového portálu Prevence</w:t>
      </w:r>
      <w:r w:rsidR="00053234">
        <w:t>-i</w:t>
      </w:r>
      <w:r w:rsidRPr="0039420E">
        <w:t>nfo</w:t>
      </w:r>
      <w:r w:rsidR="00053234">
        <w:t xml:space="preserve">.cz </w:t>
      </w:r>
      <w:r w:rsidRPr="0039420E">
        <w:t>pro šíření informací</w:t>
      </w:r>
    </w:p>
    <w:p w:rsidR="00D02D23" w:rsidRPr="008D5904" w:rsidRDefault="00D02D23" w:rsidP="008D5904">
      <w:pPr>
        <w:ind w:left="2127" w:hanging="1701"/>
        <w:rPr>
          <w:i/>
        </w:rPr>
      </w:pPr>
      <w:r w:rsidRPr="0039420E">
        <w:rPr>
          <w:i/>
        </w:rPr>
        <w:t>Indikátor plnění:</w:t>
      </w:r>
      <w:r w:rsidR="00053234">
        <w:rPr>
          <w:i/>
        </w:rPr>
        <w:t xml:space="preserve"> </w:t>
      </w:r>
      <w:r w:rsidRPr="008D5904">
        <w:rPr>
          <w:i/>
        </w:rPr>
        <w:t>Průběžné vkládání aktuálních informací do webového prostředí.</w:t>
      </w:r>
    </w:p>
    <w:p w:rsidR="00660E64" w:rsidRPr="0039420E" w:rsidRDefault="00D02D23" w:rsidP="00042B6E">
      <w:pPr>
        <w:pStyle w:val="Odstavecseseznamem"/>
        <w:numPr>
          <w:ilvl w:val="0"/>
          <w:numId w:val="8"/>
        </w:numPr>
        <w:ind w:left="426"/>
      </w:pPr>
      <w:r w:rsidRPr="0039420E">
        <w:t>Pravidelné vydávání Zpravodaje prevence rizikového chování pro školy a školská zařízení</w:t>
      </w:r>
    </w:p>
    <w:p w:rsidR="00D02D23" w:rsidRPr="0039420E" w:rsidRDefault="00D02D23" w:rsidP="008D5904">
      <w:pPr>
        <w:ind w:left="2127" w:hanging="1701"/>
      </w:pPr>
      <w:r w:rsidRPr="008D5904">
        <w:rPr>
          <w:i/>
        </w:rPr>
        <w:t>Indikátor plnění:</w:t>
      </w:r>
      <w:r w:rsidR="008D5904">
        <w:rPr>
          <w:i/>
        </w:rPr>
        <w:tab/>
      </w:r>
      <w:r w:rsidR="00981AC4" w:rsidRPr="00981AC4">
        <w:rPr>
          <w:bCs/>
        </w:rPr>
        <w:t>o</w:t>
      </w:r>
      <w:r w:rsidRPr="0039420E">
        <w:t>d roku 2013, 4x ročně</w:t>
      </w:r>
      <w:r w:rsidR="00B226D4">
        <w:t>.</w:t>
      </w:r>
    </w:p>
    <w:p w:rsidR="00660E64" w:rsidRPr="0039420E" w:rsidRDefault="00D02D23" w:rsidP="00042B6E">
      <w:pPr>
        <w:pStyle w:val="Odstavecseseznamem"/>
        <w:numPr>
          <w:ilvl w:val="0"/>
          <w:numId w:val="8"/>
        </w:numPr>
        <w:ind w:left="426"/>
      </w:pPr>
      <w:r w:rsidRPr="0039420E">
        <w:t>Zajištění studia k výkonu specializačních činností prevence sociálně patologických jevů</w:t>
      </w:r>
    </w:p>
    <w:p w:rsidR="00D02D23" w:rsidRPr="0039420E" w:rsidRDefault="00D02D23" w:rsidP="008D5904">
      <w:pPr>
        <w:ind w:left="2127" w:hanging="1701"/>
        <w:rPr>
          <w:i/>
        </w:rPr>
      </w:pPr>
      <w:r w:rsidRPr="008D5904">
        <w:rPr>
          <w:i/>
        </w:rPr>
        <w:t>Indikátor plnění:</w:t>
      </w:r>
      <w:r w:rsidR="008D5904">
        <w:rPr>
          <w:i/>
        </w:rPr>
        <w:tab/>
      </w:r>
      <w:r w:rsidR="00981AC4" w:rsidRPr="00981AC4">
        <w:rPr>
          <w:bCs/>
        </w:rPr>
        <w:t>z</w:t>
      </w:r>
      <w:r w:rsidRPr="0039420E">
        <w:t>ahájení 4 semestrového studia v prosinci 2012</w:t>
      </w:r>
      <w:r w:rsidR="00B226D4">
        <w:t>.</w:t>
      </w:r>
    </w:p>
    <w:p w:rsidR="00660E64" w:rsidRPr="0039420E" w:rsidRDefault="00D02D23" w:rsidP="00042B6E">
      <w:pPr>
        <w:pStyle w:val="Odstavecseseznamem"/>
        <w:numPr>
          <w:ilvl w:val="0"/>
          <w:numId w:val="8"/>
        </w:numPr>
        <w:ind w:left="426"/>
      </w:pPr>
      <w:r w:rsidRPr="0039420E">
        <w:t>Zajištění realizace vzdělávacích seminářů pro školy a školská zařízení</w:t>
      </w:r>
    </w:p>
    <w:p w:rsidR="00D02D23" w:rsidRPr="0039420E" w:rsidRDefault="00D02D23" w:rsidP="008D5904">
      <w:pPr>
        <w:ind w:left="2127" w:hanging="1701"/>
        <w:rPr>
          <w:i/>
        </w:rPr>
      </w:pPr>
      <w:r w:rsidRPr="008D5904">
        <w:rPr>
          <w:i/>
        </w:rPr>
        <w:t>Indikátor plnění:</w:t>
      </w:r>
      <w:r w:rsidR="008D5904">
        <w:rPr>
          <w:i/>
        </w:rPr>
        <w:tab/>
      </w:r>
      <w:r w:rsidRPr="0039420E">
        <w:t>Vytvořená nabídka vzdělávacích seminářů v oblasti primární prevence zveřejněná pololetně v každém školním roce v</w:t>
      </w:r>
      <w:r w:rsidR="0001791F">
        <w:t> </w:t>
      </w:r>
      <w:r w:rsidRPr="0039420E">
        <w:t>progr</w:t>
      </w:r>
      <w:r w:rsidR="0001791F">
        <w:t>amové</w:t>
      </w:r>
      <w:r w:rsidRPr="0039420E">
        <w:t xml:space="preserve"> nabídce Š</w:t>
      </w:r>
      <w:r w:rsidR="00053234">
        <w:t xml:space="preserve">Z </w:t>
      </w:r>
      <w:r w:rsidRPr="0039420E">
        <w:t>DVPP KHK.</w:t>
      </w:r>
    </w:p>
    <w:p w:rsidR="00660E64" w:rsidRPr="0039420E" w:rsidRDefault="00D02D23" w:rsidP="00042B6E">
      <w:pPr>
        <w:pStyle w:val="Odstavecseseznamem"/>
        <w:numPr>
          <w:ilvl w:val="0"/>
          <w:numId w:val="8"/>
        </w:numPr>
        <w:ind w:left="426"/>
      </w:pPr>
      <w:r w:rsidRPr="0039420E">
        <w:t>Zapojení krajské školské koordinátorky prevence, metodika prevence PPP a školního metodika v pracovních skupinách MŠMT</w:t>
      </w:r>
    </w:p>
    <w:p w:rsidR="00D02D23" w:rsidRPr="0039420E" w:rsidRDefault="00D02D23" w:rsidP="008D5904">
      <w:pPr>
        <w:ind w:left="2127" w:hanging="1701"/>
      </w:pPr>
      <w:r w:rsidRPr="0039420E">
        <w:rPr>
          <w:i/>
        </w:rPr>
        <w:t>Indikátor plnění:</w:t>
      </w:r>
      <w:r w:rsidR="008D5904">
        <w:rPr>
          <w:i/>
        </w:rPr>
        <w:tab/>
      </w:r>
      <w:r w:rsidRPr="0039420E">
        <w:t>Během roku 2012 se uskuteční tři pracovní setkání na MŠMT</w:t>
      </w:r>
      <w:r w:rsidR="00B226D4">
        <w:t>.</w:t>
      </w:r>
    </w:p>
    <w:p w:rsidR="00660E64" w:rsidRPr="0039420E" w:rsidRDefault="00EE24D4" w:rsidP="00042B6E">
      <w:pPr>
        <w:pStyle w:val="Odstavecseseznamem"/>
        <w:numPr>
          <w:ilvl w:val="0"/>
          <w:numId w:val="8"/>
        </w:numPr>
        <w:ind w:left="426"/>
      </w:pPr>
      <w:r w:rsidRPr="0039420E">
        <w:t>Rozšíření sítě služeb primární prevence do okresů RK, T</w:t>
      </w:r>
      <w:r w:rsidR="004C7CA1">
        <w:t>U</w:t>
      </w:r>
      <w:r w:rsidRPr="0039420E">
        <w:t>, NA, JC</w:t>
      </w:r>
    </w:p>
    <w:p w:rsidR="00660E64" w:rsidRPr="008D5904" w:rsidRDefault="00EE24D4" w:rsidP="008D5904">
      <w:pPr>
        <w:ind w:left="2127" w:hanging="1701"/>
        <w:rPr>
          <w:i/>
        </w:rPr>
      </w:pPr>
      <w:r w:rsidRPr="008D5904">
        <w:rPr>
          <w:i/>
        </w:rPr>
        <w:t>Indikátor plnění:</w:t>
      </w:r>
      <w:r w:rsidR="004C7CA1" w:rsidRPr="008D5904">
        <w:rPr>
          <w:i/>
        </w:rPr>
        <w:t xml:space="preserve"> </w:t>
      </w:r>
      <w:r w:rsidRPr="008D5904">
        <w:rPr>
          <w:i/>
        </w:rPr>
        <w:t>2013 – okres TU, N</w:t>
      </w:r>
      <w:r w:rsidR="004C7CA1" w:rsidRPr="008D5904">
        <w:rPr>
          <w:i/>
        </w:rPr>
        <w:t>A</w:t>
      </w:r>
      <w:r w:rsidRPr="008D5904">
        <w:rPr>
          <w:i/>
        </w:rPr>
        <w:t>, 2014 – okres JC, RK</w:t>
      </w:r>
      <w:r w:rsidR="00B226D4">
        <w:rPr>
          <w:i/>
        </w:rPr>
        <w:t>.</w:t>
      </w:r>
    </w:p>
    <w:p w:rsidR="00EE24D4" w:rsidRPr="0039420E" w:rsidRDefault="00EE24D4" w:rsidP="00042B6E">
      <w:pPr>
        <w:pStyle w:val="Odstavecseseznamem"/>
        <w:numPr>
          <w:ilvl w:val="0"/>
          <w:numId w:val="8"/>
        </w:numPr>
        <w:ind w:left="426"/>
      </w:pPr>
      <w:r w:rsidRPr="0039420E">
        <w:t>Zajištění nabídky dotačních programů v oblasti primární prevence</w:t>
      </w:r>
    </w:p>
    <w:p w:rsidR="00EE24D4" w:rsidRPr="008D5904" w:rsidRDefault="00EE24D4" w:rsidP="008D5904">
      <w:pPr>
        <w:ind w:left="2127" w:hanging="1701"/>
        <w:rPr>
          <w:i/>
        </w:rPr>
      </w:pPr>
      <w:r w:rsidRPr="008D5904">
        <w:rPr>
          <w:i/>
        </w:rPr>
        <w:t>Indikátor plnění:</w:t>
      </w:r>
      <w:r w:rsidR="008D5904">
        <w:rPr>
          <w:i/>
        </w:rPr>
        <w:tab/>
      </w:r>
      <w:r w:rsidRPr="008D5904">
        <w:t>Každoročně vyhlašované dotační programy na podporu prevence</w:t>
      </w:r>
      <w:r w:rsidR="00B226D4">
        <w:t>.</w:t>
      </w:r>
    </w:p>
    <w:p w:rsidR="00EE24D4" w:rsidRPr="0039420E" w:rsidRDefault="00EE24D4" w:rsidP="00042B6E">
      <w:pPr>
        <w:pStyle w:val="Odstavecseseznamem"/>
        <w:numPr>
          <w:ilvl w:val="0"/>
          <w:numId w:val="8"/>
        </w:numPr>
        <w:ind w:left="426"/>
      </w:pPr>
      <w:r w:rsidRPr="0039420E">
        <w:t>Šíření informací o dotačních programech primární prevence dalších subjektů</w:t>
      </w:r>
    </w:p>
    <w:p w:rsidR="0001791F" w:rsidRPr="0001791F" w:rsidRDefault="00EE24D4" w:rsidP="0001791F">
      <w:pPr>
        <w:ind w:left="2127" w:hanging="1701"/>
        <w:rPr>
          <w:i/>
        </w:rPr>
      </w:pPr>
      <w:r w:rsidRPr="008D5904">
        <w:rPr>
          <w:i/>
        </w:rPr>
        <w:t>Indikátor plnění:</w:t>
      </w:r>
      <w:r w:rsidR="008D5904">
        <w:rPr>
          <w:i/>
        </w:rPr>
        <w:tab/>
      </w:r>
      <w:r w:rsidRPr="0001791F">
        <w:t xml:space="preserve">Na webových stránkách </w:t>
      </w:r>
      <w:r w:rsidR="002445CF" w:rsidRPr="0001791F">
        <w:t>P</w:t>
      </w:r>
      <w:r w:rsidRPr="0001791F">
        <w:t>revence</w:t>
      </w:r>
      <w:r w:rsidR="002445CF" w:rsidRPr="0001791F">
        <w:t>-i</w:t>
      </w:r>
      <w:r w:rsidRPr="0001791F">
        <w:t>nfo</w:t>
      </w:r>
      <w:r w:rsidR="002445CF" w:rsidRPr="0001791F">
        <w:t>.cz</w:t>
      </w:r>
      <w:r w:rsidRPr="0001791F">
        <w:t xml:space="preserve"> bude zveřejněný aktualizovaný grantový kalendář</w:t>
      </w:r>
      <w:r w:rsidR="00B226D4" w:rsidRPr="0001791F">
        <w:t>.</w:t>
      </w:r>
      <w:r w:rsidR="0001791F" w:rsidRPr="0001791F">
        <w:rPr>
          <w:i/>
        </w:rPr>
        <w:br w:type="page"/>
      </w:r>
    </w:p>
    <w:p w:rsidR="00660E64" w:rsidRPr="0039420E" w:rsidRDefault="00EE24D4" w:rsidP="00042B6E">
      <w:pPr>
        <w:pStyle w:val="Odstavecseseznamem"/>
        <w:numPr>
          <w:ilvl w:val="0"/>
          <w:numId w:val="8"/>
        </w:numPr>
        <w:ind w:left="426"/>
      </w:pPr>
      <w:r w:rsidRPr="0039420E">
        <w:lastRenderedPageBreak/>
        <w:t>Šíření informací o doporučených programech primární prevence</w:t>
      </w:r>
    </w:p>
    <w:p w:rsidR="00EE24D4" w:rsidRPr="008D5904" w:rsidRDefault="00EE24D4" w:rsidP="008D5904">
      <w:pPr>
        <w:ind w:left="2127" w:hanging="1701"/>
        <w:rPr>
          <w:i/>
        </w:rPr>
      </w:pPr>
      <w:r w:rsidRPr="008D5904">
        <w:rPr>
          <w:i/>
        </w:rPr>
        <w:t>Indikátor plnění:</w:t>
      </w:r>
      <w:r w:rsidR="008D5904">
        <w:rPr>
          <w:i/>
        </w:rPr>
        <w:tab/>
      </w:r>
      <w:r w:rsidRPr="008D5904">
        <w:t>průběžně</w:t>
      </w:r>
      <w:r w:rsidR="00B226D4">
        <w:t>.</w:t>
      </w:r>
    </w:p>
    <w:p w:rsidR="00660E64" w:rsidRPr="0039420E" w:rsidRDefault="00EE24D4" w:rsidP="00042B6E">
      <w:pPr>
        <w:pStyle w:val="Odstavecseseznamem"/>
        <w:numPr>
          <w:ilvl w:val="0"/>
          <w:numId w:val="8"/>
        </w:numPr>
        <w:ind w:left="426"/>
      </w:pPr>
      <w:r w:rsidRPr="0039420E">
        <w:t>Připomínkování certifikace pro programy jednotlivých typů rizikového chování</w:t>
      </w:r>
    </w:p>
    <w:p w:rsidR="00EE24D4" w:rsidRPr="0039420E" w:rsidRDefault="008D5904" w:rsidP="008D5904">
      <w:pPr>
        <w:ind w:left="2127" w:hanging="1701"/>
        <w:rPr>
          <w:i/>
        </w:rPr>
      </w:pPr>
      <w:r>
        <w:rPr>
          <w:i/>
        </w:rPr>
        <w:t>Indikátor plnění:</w:t>
      </w:r>
      <w:r>
        <w:rPr>
          <w:i/>
        </w:rPr>
        <w:tab/>
      </w:r>
      <w:r w:rsidR="00EE24D4" w:rsidRPr="008D5904">
        <w:t>Průběžně při tvorbě standardů pro udělení certifikace.</w:t>
      </w:r>
    </w:p>
    <w:p w:rsidR="003432E3" w:rsidRPr="0039420E" w:rsidRDefault="003432E3" w:rsidP="008D5904">
      <w:pPr>
        <w:pStyle w:val="Nadpis1"/>
        <w:rPr>
          <w:lang w:eastAsia="cs-CZ"/>
        </w:rPr>
      </w:pPr>
      <w:bookmarkStart w:id="37" w:name="_Toc340645740"/>
      <w:r w:rsidRPr="0039420E">
        <w:rPr>
          <w:lang w:eastAsia="cs-CZ"/>
        </w:rPr>
        <w:t>Síť služeb kraje</w:t>
      </w:r>
      <w:bookmarkEnd w:id="37"/>
    </w:p>
    <w:p w:rsidR="00225A4F" w:rsidRPr="00A2793E" w:rsidRDefault="00225A4F" w:rsidP="00A2793E">
      <w:pPr>
        <w:pStyle w:val="Podtitulek"/>
      </w:pPr>
      <w:r w:rsidRPr="00A2793E">
        <w:t>Pedagogicko-psychologická poradna Královéhradeckého kraje</w:t>
      </w:r>
    </w:p>
    <w:p w:rsidR="00225A4F" w:rsidRDefault="00225A4F" w:rsidP="00A2793E">
      <w:r w:rsidRPr="0039420E">
        <w:t>Nezastupitelnou roli v organizačním systému primární prevence v oblasti institucionálního vzdělávání zajišťuje Pedagogicko-psychologická porada Královéhradeckého kraje, která patří do systému poradenských služeb v KHK. Poradenské služby jsou zaměřeny na prevenci a řešení výukových a výchovných obtíží, sociálně patologických jevů, na vytváření vhodných podmínek, forem a způsobů práce s žáky nadanými a mimořádně nadanými, na zmírňování důsledků zdravotního postižení žáků</w:t>
      </w:r>
      <w:r w:rsidR="00A2793E">
        <w:t xml:space="preserve"> </w:t>
      </w:r>
      <w:r w:rsidRPr="0039420E">
        <w:t>ve speciálních školách, na integraci žáků se zdravotním postižením a se specifickými poruchami učení a chování a na kariérové poradenství. Dalším úkolem je rozvíjení psychologických a speciálně pedagogických znalostí a profesních dovedností pedagogických pracov</w:t>
      </w:r>
      <w:r w:rsidR="00A2793E">
        <w:t>níků škol a školských zařízení.</w:t>
      </w:r>
      <w:r w:rsidR="002A379B">
        <w:t xml:space="preserve"> Více informací na </w:t>
      </w:r>
      <w:hyperlink r:id="rId13" w:history="1">
        <w:r w:rsidR="002A379B" w:rsidRPr="00394C1E">
          <w:rPr>
            <w:rStyle w:val="Hypertextovodkaz"/>
          </w:rPr>
          <w:t>http://www.pppkhk.cz/</w:t>
        </w:r>
      </w:hyperlink>
    </w:p>
    <w:p w:rsidR="000154B8" w:rsidRPr="0039420E" w:rsidRDefault="00225A4F" w:rsidP="00A2793E">
      <w:pPr>
        <w:pStyle w:val="Podtitulek"/>
      </w:pPr>
      <w:r w:rsidRPr="0039420E">
        <w:t xml:space="preserve">Školské poradenské pracoviště MOZAIKA </w:t>
      </w:r>
    </w:p>
    <w:p w:rsidR="00225A4F" w:rsidRPr="0039420E" w:rsidRDefault="004C7CA1" w:rsidP="00A2793E">
      <w:pPr>
        <w:rPr>
          <w:rFonts w:eastAsia="Times New Roman"/>
          <w:b/>
          <w:bCs/>
          <w:iCs/>
          <w:kern w:val="32"/>
          <w:lang w:eastAsia="cs-CZ"/>
        </w:rPr>
      </w:pPr>
      <w:r>
        <w:t>Při Z</w:t>
      </w:r>
      <w:r w:rsidR="00225A4F" w:rsidRPr="0039420E">
        <w:t>ákladní škole Sever v Hradci Králové bylo zřízeno v roce 2010 Magistrátem města Hradec Králové školské poradenské pracoviště Mozaika, které n</w:t>
      </w:r>
      <w:r w:rsidR="00A2793E">
        <w:t>abízí ambulantní, poradenskou a </w:t>
      </w:r>
      <w:r w:rsidR="00225A4F" w:rsidRPr="0039420E">
        <w:t>terapeutickou pomoc dětem, dospívajícím, rodinám, pedagogům a školám. Zabývá se výchovnými a vývojovými problémy dětí ve věku od 3 do 15 let.</w:t>
      </w:r>
    </w:p>
    <w:p w:rsidR="00225A4F" w:rsidRDefault="00225A4F" w:rsidP="00A2793E">
      <w:r w:rsidRPr="0039420E">
        <w:t>Na pracoviště Mozaika se mohou obracet zástupci základních a mateřských škol, které jsou zřizovány Magistrátem města Hradce Králové, dále děti a jejich rodiče</w:t>
      </w:r>
      <w:r w:rsidR="002445CF">
        <w:t>,</w:t>
      </w:r>
      <w:r w:rsidRPr="0039420E">
        <w:t xml:space="preserve"> a to i na podnět spolupracujících zařízení (PPP</w:t>
      </w:r>
      <w:r w:rsidR="00CB5CAA">
        <w:t xml:space="preserve"> KHK</w:t>
      </w:r>
      <w:r w:rsidRPr="0039420E">
        <w:t>, S</w:t>
      </w:r>
      <w:r w:rsidR="00CB5CAA">
        <w:t>tředisek výchovné péče</w:t>
      </w:r>
      <w:r w:rsidR="00DE4E54">
        <w:t>).</w:t>
      </w:r>
      <w:r w:rsidRPr="0039420E">
        <w:t xml:space="preserve"> Ostatní školy a školská zařízení mohou těchto služeb využívat za úplatu. </w:t>
      </w:r>
      <w:r w:rsidR="002A379B">
        <w:t xml:space="preserve">Více na </w:t>
      </w:r>
      <w:hyperlink r:id="rId14" w:history="1">
        <w:r w:rsidR="002A379B" w:rsidRPr="00394C1E">
          <w:rPr>
            <w:rStyle w:val="Hypertextovodkaz"/>
          </w:rPr>
          <w:t>http://mozaikahk.cz/</w:t>
        </w:r>
      </w:hyperlink>
    </w:p>
    <w:p w:rsidR="00225A4F" w:rsidRPr="0039420E" w:rsidRDefault="00225A4F" w:rsidP="00A2793E">
      <w:pPr>
        <w:pStyle w:val="Podtitulek"/>
      </w:pPr>
      <w:r w:rsidRPr="0039420E">
        <w:t>Střediska výchovné péče</w:t>
      </w:r>
    </w:p>
    <w:p w:rsidR="00CB5CAA" w:rsidRDefault="00225A4F" w:rsidP="00A2793E">
      <w:r w:rsidRPr="0039420E">
        <w:t>Jejich pracoviště nabízejí všestrannou preventivně v</w:t>
      </w:r>
      <w:r w:rsidR="00A2793E">
        <w:t>ýchovnou péči dětem a mládeži s </w:t>
      </w:r>
      <w:r w:rsidRPr="0039420E">
        <w:t>negativními jevy chování, u nichž ještě nejsou důvody pro výkon ústavní nebo ochranné výchovy ve speciálních výchovných zařízeních. Jsou koncipována buď jako internátní pobytová výchovná zařízení nebo zařízení, která poskytují ambulantní péči i poradenské služby. Koncepce činnosti těchto pracovišť vychází z terapeutické pomoci postavené na respektování charakteristických rysů osobnosti problémových jedinců. Ve většině případů se úzce</w:t>
      </w:r>
      <w:r w:rsidR="00A2793E">
        <w:t xml:space="preserve"> spolupracuje s rodiči a také s </w:t>
      </w:r>
      <w:r w:rsidRPr="0039420E">
        <w:t>kmenovou školou dítěte.</w:t>
      </w:r>
      <w:r w:rsidR="00207A79" w:rsidRPr="0039420E">
        <w:t xml:space="preserve"> Střediska výchovné péče jsou organizačně součástmi Dětského diagnostického ústavu v Hradci Králové, který zřizuje MŠMT. Jde o střediska preventivní péče pro děti a mládež s projevy problémového chování. Na území KHK </w:t>
      </w:r>
      <w:r w:rsidR="001613F2">
        <w:t xml:space="preserve">působí </w:t>
      </w:r>
      <w:r w:rsidR="00207A79" w:rsidRPr="0039420E">
        <w:t>čtyři střediska výchovné péče, dvě v Hradci Králové a po jednom v</w:t>
      </w:r>
      <w:r w:rsidR="00A2793E">
        <w:t xml:space="preserve"> Náchodě a v Polici nad Metují.</w:t>
      </w:r>
    </w:p>
    <w:p w:rsidR="00EE2E2B" w:rsidRPr="0039420E" w:rsidRDefault="00E568C5" w:rsidP="00A2793E">
      <w:pPr>
        <w:pStyle w:val="Podtitulek"/>
      </w:pPr>
      <w:r w:rsidRPr="0039420E">
        <w:t>Školské zařízení pro další vzdělávání pedagogických pracovníků Královéhradeckého kraje</w:t>
      </w:r>
    </w:p>
    <w:p w:rsidR="002A55F2" w:rsidRDefault="002A55F2" w:rsidP="00A2793E">
      <w:r w:rsidRPr="0039420E">
        <w:t>Š</w:t>
      </w:r>
      <w:r w:rsidR="00CB5CAA">
        <w:t>Z</w:t>
      </w:r>
      <w:r w:rsidRPr="0039420E">
        <w:t xml:space="preserve"> DVPP K</w:t>
      </w:r>
      <w:r w:rsidR="002A3A14">
        <w:t>HK</w:t>
      </w:r>
      <w:r w:rsidRPr="0039420E">
        <w:t xml:space="preserve"> je školské zařízení, jehož činnost je zaměřena zejména na poskytování služeb v oblasti dalšího vzdělávání pedagogických pracovníků. Ve své pravidelné nabídce předkládá vzdělávací programy – kurzy, přednášky, semináře, pracovní dílny, konference, exkurze atd. - pro pedagogické i nepedagogic</w:t>
      </w:r>
      <w:r w:rsidR="00A2793E">
        <w:t>ké pracovníky všech typů škol a </w:t>
      </w:r>
      <w:r w:rsidRPr="0039420E">
        <w:t>školských zařízení</w:t>
      </w:r>
      <w:r w:rsidR="00CB5CAA">
        <w:br/>
      </w:r>
      <w:r w:rsidRPr="0039420E">
        <w:t xml:space="preserve">i všech oborů a specializací. Mimo pravidelnou nabídku realizuje též programy na objednávku pro celé pedagogické sbory. Většina programů je akreditovaná MŠMT ČR. Vedle školských pracovníků se vzdělávacích programů může účastnit i nepedagogická veřejnost. Doprovodnými akcemi jsou </w:t>
      </w:r>
      <w:r w:rsidRPr="0039420E">
        <w:lastRenderedPageBreak/>
        <w:t>stálé výstavy učebnic různých nakladatelství, výstavy výtvarných prací, prezentace výrobců učebních pomůcek atd.</w:t>
      </w:r>
      <w:r w:rsidR="00A2793E">
        <w:t xml:space="preserve"> </w:t>
      </w:r>
      <w:r w:rsidRPr="0039420E">
        <w:t>Na pracovišti Hradec Králové je provozována knihovna Goethe Institutu Praha s možností zápůjčky knih a publikací v němčině, která je každoročně doplňována aktuálními tituly.</w:t>
      </w:r>
      <w:r w:rsidR="002A379B">
        <w:t xml:space="preserve"> Více na </w:t>
      </w:r>
      <w:hyperlink r:id="rId15" w:history="1">
        <w:r w:rsidR="002A379B" w:rsidRPr="00394C1E">
          <w:rPr>
            <w:rStyle w:val="Hypertextovodkaz"/>
          </w:rPr>
          <w:t>http://www.cvkhk.cz/</w:t>
        </w:r>
      </w:hyperlink>
    </w:p>
    <w:p w:rsidR="000154B8" w:rsidRPr="0039420E" w:rsidRDefault="002A55F2" w:rsidP="00A2793E">
      <w:pPr>
        <w:pStyle w:val="Podtitulek"/>
      </w:pPr>
      <w:r w:rsidRPr="0039420E">
        <w:t>Policie ČR</w:t>
      </w:r>
      <w:r w:rsidR="00207A79" w:rsidRPr="0039420E">
        <w:t xml:space="preserve"> </w:t>
      </w:r>
    </w:p>
    <w:p w:rsidR="004A2062" w:rsidRPr="0039420E" w:rsidRDefault="004A2062" w:rsidP="00A2793E">
      <w:pPr>
        <w:rPr>
          <w:b/>
          <w:kern w:val="32"/>
          <w:lang w:eastAsia="cs-CZ"/>
        </w:rPr>
      </w:pPr>
      <w:r w:rsidRPr="0039420E">
        <w:rPr>
          <w:kern w:val="32"/>
          <w:lang w:eastAsia="cs-CZ"/>
        </w:rPr>
        <w:t xml:space="preserve">V současné době je vytvořena Strategie prevence kriminality 2012 – 2015. V našem kraji bylo zřízeno </w:t>
      </w:r>
      <w:r w:rsidRPr="0039420E">
        <w:rPr>
          <w:b/>
          <w:kern w:val="32"/>
          <w:lang w:eastAsia="cs-CZ"/>
        </w:rPr>
        <w:t xml:space="preserve">Preventivně informační oddělení – Krajské ředitelství policie Královéhradeckého kraje, </w:t>
      </w:r>
      <w:r w:rsidRPr="0039420E">
        <w:rPr>
          <w:kern w:val="32"/>
          <w:lang w:eastAsia="cs-CZ"/>
        </w:rPr>
        <w:t>s</w:t>
      </w:r>
      <w:r w:rsidRPr="0039420E">
        <w:t>družující policisty, kteří se zabývají prevencí ze všech okresů Královéhradeckého kraje. Skupinu řídí Preventivně informační</w:t>
      </w:r>
      <w:r w:rsidR="00A2793E">
        <w:t xml:space="preserve"> oddělení (dále PIO) KŘP KHK. V </w:t>
      </w:r>
      <w:r w:rsidRPr="0039420E">
        <w:t>roce 2011, 2012 realizovalo oddělení množství krajských akcí, projektů a kampaní, rovněž se zapojilo do několika projektů</w:t>
      </w:r>
      <w:r w:rsidR="002A3A14">
        <w:br/>
      </w:r>
      <w:r w:rsidRPr="0039420E">
        <w:t>i akcí celorepublikového charakteru. Další aktivity (např. z oblasti situační prevence), besedy</w:t>
      </w:r>
      <w:r w:rsidR="002A3A14">
        <w:br/>
      </w:r>
      <w:r w:rsidRPr="0039420E">
        <w:t>a tematické přednášky pro občany byly provedeny s ohledem na vývoj specifické bezpečnostní situace v daném teritoriu. Veřejnosti byly předávány potřebné informace rovněž na různých prezentačních akcích a prostřednictvím médií (tisk, televize, rozhlas, webové zpravodajství). Všechny uvedené aktivity ze strany PIO KŘP KHK byly realizovány v rámci celého Královéhradeckého kraje.</w:t>
      </w:r>
      <w:r w:rsidR="00CB5CAA">
        <w:t xml:space="preserve"> </w:t>
      </w:r>
      <w:r w:rsidR="00CB5CAA" w:rsidRPr="0039420E">
        <w:rPr>
          <w:kern w:val="32"/>
          <w:lang w:eastAsia="cs-CZ"/>
        </w:rPr>
        <w:t xml:space="preserve">Více informací lze nalézt na </w:t>
      </w:r>
      <w:hyperlink r:id="rId16" w:history="1">
        <w:r w:rsidR="00CB5CAA" w:rsidRPr="0039420E">
          <w:rPr>
            <w:rStyle w:val="Hypertextovodkaz"/>
            <w:rFonts w:eastAsia="Times New Roman"/>
            <w:bCs/>
            <w:iCs/>
            <w:kern w:val="32"/>
            <w:lang w:eastAsia="cs-CZ"/>
          </w:rPr>
          <w:t>http://www.policie.cz/clanek/rady-policie-cr-a-informace-o-prevenci-143872.aspx</w:t>
        </w:r>
      </w:hyperlink>
    </w:p>
    <w:p w:rsidR="000154B8" w:rsidRPr="0039420E" w:rsidRDefault="002A55F2" w:rsidP="00A2793E">
      <w:pPr>
        <w:pStyle w:val="Podtitulek"/>
      </w:pPr>
      <w:r w:rsidRPr="0039420E">
        <w:t>Městské policie v obcích s rozšířenou působností</w:t>
      </w:r>
      <w:r w:rsidR="00207A79" w:rsidRPr="0039420E">
        <w:t xml:space="preserve"> </w:t>
      </w:r>
    </w:p>
    <w:p w:rsidR="00CD717C" w:rsidRDefault="00EF22AD" w:rsidP="00A2793E">
      <w:r w:rsidRPr="0039420E">
        <w:t>V Královéhradeckém kraji působí 21 poboček Městské policie při obcích s rozšířenou působností a v obcích s pověřeným obecním úřadem. Např. oddělení prevence kriminality (OPK) Hradec Králové má 4 pracovníky: 3 lektory a 1 instruktora přípravy. Hlavní náplní práce lektorů je příprava a realizace přednáškové činnosti. Přednášky jsou určeny seniorům, zdravotně handicapovaným, ale převážná část činnosti je zaměřena na děti a žáky z hradeckých mateřských, základních a středních škol. Úkolem instruktora přípravy je zajištění výcviku a tělesné přípravy strážníků pro výkon služby. Jeden den týdně instruktor realizuje výuku sebeobrany na základních a</w:t>
      </w:r>
      <w:r w:rsidR="00A2793E">
        <w:t> </w:t>
      </w:r>
      <w:r w:rsidRPr="0039420E">
        <w:t>středních školách v Hradci Králové. Oddělení prevence kriminality zajišťuje v rámci své činnosti spolupráci se subjekty, které se ve městě věnují prevenci kriminality. Současně se spolupodílí na řešení událostí v souvislosti s činností Městské policie Hradec Králové. Pro širokou veřejnost připravuje a současně i realizuje projekty a akce, jejíž součástí je infostánek městské policie, prezentace preventivně-informačních materiálů a ukázky ze sl</w:t>
      </w:r>
      <w:r w:rsidR="00A2793E">
        <w:t>užební kynologie a sebeobrany.</w:t>
      </w:r>
      <w:r w:rsidR="002A379B">
        <w:t xml:space="preserve"> Více na </w:t>
      </w:r>
      <w:hyperlink r:id="rId17" w:history="1">
        <w:r w:rsidR="00E50F15" w:rsidRPr="00394C1E">
          <w:rPr>
            <w:rStyle w:val="Hypertextovodkaz"/>
          </w:rPr>
          <w:t>http://www.hradeckralove.org/hradec-kralove/oddeleni-prevence-kriminality-mestske-policie-hradec-kralove</w:t>
        </w:r>
      </w:hyperlink>
    </w:p>
    <w:p w:rsidR="00F16E56" w:rsidRPr="0039420E" w:rsidRDefault="002A55F2" w:rsidP="00A2793E">
      <w:pPr>
        <w:pStyle w:val="Podtitulek"/>
      </w:pPr>
      <w:r w:rsidRPr="0039420E">
        <w:t>Probační a mediační služba v obcích s rozšířenou působností</w:t>
      </w:r>
      <w:r w:rsidR="00207A79" w:rsidRPr="0039420E">
        <w:t xml:space="preserve"> </w:t>
      </w:r>
    </w:p>
    <w:p w:rsidR="0001791F" w:rsidRDefault="00F16E56" w:rsidP="00C97F54">
      <w:pPr>
        <w:autoSpaceDE/>
        <w:autoSpaceDN/>
        <w:adjustRightInd/>
        <w:spacing w:after="200"/>
        <w:jc w:val="left"/>
      </w:pPr>
      <w:r w:rsidRPr="0039420E">
        <w:t xml:space="preserve">Probační a mediační služba ČR (dále jen „PMS“) usiluje o zprostředkování účinného </w:t>
      </w:r>
      <w:r w:rsidR="00A2793E">
        <w:t>a </w:t>
      </w:r>
      <w:r w:rsidRPr="0039420E">
        <w:t>společensky prospěšného řešení konfliktů spojených s trestnou činností a současně organizuje</w:t>
      </w:r>
      <w:r w:rsidR="00A2793E">
        <w:t xml:space="preserve"> a </w:t>
      </w:r>
      <w:r w:rsidRPr="0039420E">
        <w:t xml:space="preserve">zajišťuje efektivní a důstojný výkon alternativních trestů a opatření s důrazem na zájmy poškozených, ochranu komunity a prevenci kriminality. PMS představuje novou instituci na poli trestní politiky, vychází ze součinnosti dvou profesí – sociální práce a práva, zejména trestního. Vyváženým propojením obou se vytváří nová </w:t>
      </w:r>
      <w:proofErr w:type="spellStart"/>
      <w:r w:rsidRPr="0039420E">
        <w:t>multi</w:t>
      </w:r>
      <w:proofErr w:type="spellEnd"/>
      <w:r w:rsidRPr="0039420E">
        <w:t>-disciplinární profese v systému trestní justice. Cílem činnosti PMS je integrace pachatele, participace poškozeného a ochrana společnosti</w:t>
      </w:r>
      <w:r w:rsidR="00E50F15">
        <w:br/>
      </w:r>
      <w:r w:rsidRPr="0039420E">
        <w:t xml:space="preserve">Ve svých projektech se zabývají prevencí kriminality. </w:t>
      </w:r>
      <w:r w:rsidR="006634EB">
        <w:t xml:space="preserve">Cílem projektů na </w:t>
      </w:r>
      <w:r w:rsidRPr="0039420E">
        <w:t xml:space="preserve">je </w:t>
      </w:r>
      <w:r w:rsidR="006634EB">
        <w:t xml:space="preserve">např. </w:t>
      </w:r>
      <w:r w:rsidRPr="0039420E">
        <w:t xml:space="preserve">motivace pro návrat do školy, motivace pro rozšíření kvalifikace, vzdělání obecně a pracovní praxe. </w:t>
      </w:r>
      <w:r w:rsidR="006634EB">
        <w:rPr>
          <w:color w:val="000000"/>
        </w:rPr>
        <w:t xml:space="preserve">Více informací na </w:t>
      </w:r>
      <w:hyperlink r:id="rId18" w:history="1">
        <w:r w:rsidR="006634EB" w:rsidRPr="0039420E">
          <w:rPr>
            <w:rStyle w:val="Hypertextovodkaz"/>
          </w:rPr>
          <w:t>https://www.pmscr.cz/</w:t>
        </w:r>
      </w:hyperlink>
      <w:r w:rsidR="0001791F">
        <w:br w:type="page"/>
      </w:r>
    </w:p>
    <w:p w:rsidR="0005484E" w:rsidRDefault="006634EB" w:rsidP="00EC4F18">
      <w:pPr>
        <w:pStyle w:val="Podtitulek"/>
      </w:pPr>
      <w:r>
        <w:lastRenderedPageBreak/>
        <w:t xml:space="preserve">Občanské sdružení </w:t>
      </w:r>
      <w:r w:rsidRPr="0039420E">
        <w:t>P</w:t>
      </w:r>
      <w:r w:rsidR="002A3A14" w:rsidRPr="0039420E">
        <w:t>ROSTOR</w:t>
      </w:r>
      <w:r w:rsidR="00CB5CAA">
        <w:t xml:space="preserve"> PRO, o. s. </w:t>
      </w:r>
      <w:r w:rsidRPr="0039420E">
        <w:t xml:space="preserve"> </w:t>
      </w:r>
    </w:p>
    <w:p w:rsidR="006634EB" w:rsidRDefault="006634EB" w:rsidP="00EC4F18">
      <w:r w:rsidRPr="0039420E">
        <w:t xml:space="preserve">Od roku 2010 se na území Hradce Králové začalo primární prevencí zabývat občanské sdružení </w:t>
      </w:r>
      <w:r w:rsidR="002A3A14" w:rsidRPr="0039420E">
        <w:t>PROSTOR</w:t>
      </w:r>
      <w:r w:rsidR="002A3A14">
        <w:t xml:space="preserve"> </w:t>
      </w:r>
      <w:r w:rsidR="002A3A14" w:rsidRPr="0039420E">
        <w:t>PRO</w:t>
      </w:r>
      <w:r w:rsidRPr="0039420E">
        <w:t xml:space="preserve">, které má </w:t>
      </w:r>
      <w:r w:rsidR="00A64417">
        <w:t>sídlo v Hradci Králové</w:t>
      </w:r>
      <w:r w:rsidRPr="0039420E">
        <w:t xml:space="preserve"> a </w:t>
      </w:r>
      <w:r w:rsidR="00A64417">
        <w:t xml:space="preserve">od roku </w:t>
      </w:r>
      <w:r w:rsidRPr="0039420E">
        <w:t xml:space="preserve">2011 </w:t>
      </w:r>
      <w:r w:rsidR="00A64417">
        <w:t xml:space="preserve">rozšířilo své </w:t>
      </w:r>
      <w:r w:rsidR="00EC4F18">
        <w:t>služ</w:t>
      </w:r>
      <w:r w:rsidR="00A64417">
        <w:t>by</w:t>
      </w:r>
      <w:r w:rsidRPr="0039420E">
        <w:t xml:space="preserve"> na celé území Královéhradeckého kraje</w:t>
      </w:r>
      <w:r>
        <w:t>. Posláním Preventivních programů SPIRÁLA je dlouhodobé, kontinuální</w:t>
      </w:r>
      <w:r w:rsidR="00EC4F18">
        <w:t xml:space="preserve"> </w:t>
      </w:r>
      <w:r>
        <w:t>a interaktivní působení v oblasti prevence rizikového chování žáků a studentů škol</w:t>
      </w:r>
      <w:r w:rsidR="00A64417">
        <w:br/>
      </w:r>
      <w:r>
        <w:t xml:space="preserve">i školských zařízení v Královéhradeckém kraji. Sdružení realizuje preventivní programy a nabízíme rady, pomoc </w:t>
      </w:r>
      <w:r w:rsidR="00EC4F18">
        <w:t>a konzultace pedagogům, žákům a </w:t>
      </w:r>
      <w:r>
        <w:t xml:space="preserve">studentům i jejich rodinným příslušníkům v oblasti projevů rizikového chování. Hlavním cílem programů je předcházet rizikovému chování žáků </w:t>
      </w:r>
      <w:r w:rsidR="00A64417">
        <w:br/>
      </w:r>
      <w:r>
        <w:t>a studentů, snižovat negativní projevy</w:t>
      </w:r>
      <w:r w:rsidR="00AD7C28">
        <w:t xml:space="preserve"> </w:t>
      </w:r>
      <w:r>
        <w:t>a</w:t>
      </w:r>
      <w:r w:rsidR="00AD7C28">
        <w:t> </w:t>
      </w:r>
      <w:r>
        <w:t>eliminovat další rozvoj jejich rizikového chování.</w:t>
      </w:r>
      <w:r w:rsidR="00A64417">
        <w:t xml:space="preserve"> Více informací lze nalézt na </w:t>
      </w:r>
      <w:hyperlink r:id="rId19" w:history="1">
        <w:r w:rsidR="00A64417" w:rsidRPr="00245119">
          <w:rPr>
            <w:rStyle w:val="Hypertextovodkaz"/>
          </w:rPr>
          <w:t>http://www.prostorpro.cz/</w:t>
        </w:r>
      </w:hyperlink>
      <w:r w:rsidR="00A64417">
        <w:t xml:space="preserve"> </w:t>
      </w:r>
    </w:p>
    <w:p w:rsidR="00EC4F18" w:rsidRDefault="00A64417" w:rsidP="00EC4F18">
      <w:pPr>
        <w:pStyle w:val="Podtitulek"/>
      </w:pPr>
      <w:r>
        <w:t xml:space="preserve">Občanské sdružení </w:t>
      </w:r>
      <w:r w:rsidR="00EC4F18" w:rsidRPr="0039420E">
        <w:t>Prostor</w:t>
      </w:r>
      <w:r>
        <w:t>,</w:t>
      </w:r>
      <w:r w:rsidR="00EC4F18" w:rsidRPr="0039420E">
        <w:t xml:space="preserve"> Kolín</w:t>
      </w:r>
    </w:p>
    <w:p w:rsidR="00EC4F18" w:rsidRDefault="00EC4F18" w:rsidP="00EC4F18">
      <w:r w:rsidRPr="00CB000A">
        <w:t>Preventivními programy v okresech Hradec Králové a Jičín chce občanské sdružení žákům základních</w:t>
      </w:r>
      <w:r>
        <w:t xml:space="preserve"> </w:t>
      </w:r>
      <w:r w:rsidRPr="00CB000A">
        <w:t xml:space="preserve">a středních škol pomáhat v rámci </w:t>
      </w:r>
      <w:r>
        <w:t xml:space="preserve">specifické formy </w:t>
      </w:r>
      <w:r w:rsidRPr="00CB000A">
        <w:t xml:space="preserve">prevence </w:t>
      </w:r>
      <w:r>
        <w:t xml:space="preserve">sociálně nežádoucích jevů </w:t>
      </w:r>
      <w:r w:rsidRPr="00CB000A">
        <w:t xml:space="preserve">předcházet či mírnit negativní jevy v chování, „bezpečně je provést </w:t>
      </w:r>
      <w:r>
        <w:t>obdobím nejistoty v dospívání a </w:t>
      </w:r>
      <w:r w:rsidRPr="00CB000A">
        <w:t>pomoci jim utvářet zdravé životní postoje.“</w:t>
      </w:r>
      <w:r>
        <w:t xml:space="preserve"> Do programu jsou kromě žáků škol zapojeni i jejich třídní </w:t>
      </w:r>
      <w:r w:rsidRPr="006634EB">
        <w:t>učitelé, metodici prevence a rodiče </w:t>
      </w:r>
      <w:r>
        <w:t xml:space="preserve">Sdružení působí také v okresech Kolín a Kutná Hora. </w:t>
      </w:r>
      <w:r w:rsidRPr="006634EB">
        <w:t xml:space="preserve">Program primární prevence o.s. Prostor se ve svých aktivitách zaměřuje na problematiku užívání návykových látek (legální i nelegální návykové látky, jejich účinky a rizika). Dále na problematiku dalších sociálně nežádoucích jevů jako je </w:t>
      </w:r>
      <w:proofErr w:type="spellStart"/>
      <w:r w:rsidRPr="006634EB">
        <w:t>gambling</w:t>
      </w:r>
      <w:proofErr w:type="spellEnd"/>
      <w:r w:rsidRPr="006634EB">
        <w:t>, rasismus, xe</w:t>
      </w:r>
      <w:r>
        <w:t>nofobie, šikana, týrání a </w:t>
      </w:r>
      <w:r w:rsidRPr="006634EB">
        <w:t>zneužívání dětí aj. a na podporu osobnostního rozvoje (posilování sebejistoty, zvládání konfliktních situací, práce s emocemi,</w:t>
      </w:r>
      <w:r>
        <w:t xml:space="preserve"> </w:t>
      </w:r>
      <w:r w:rsidRPr="006634EB">
        <w:t>efektivní</w:t>
      </w:r>
      <w:r>
        <w:t xml:space="preserve"> </w:t>
      </w:r>
      <w:r w:rsidRPr="006634EB">
        <w:t>komunikace, schopnost čelit sociálnímu tlaku).</w:t>
      </w:r>
      <w:r>
        <w:t xml:space="preserve"> Více na </w:t>
      </w:r>
      <w:hyperlink r:id="rId20" w:history="1">
        <w:r w:rsidRPr="00C06FBF">
          <w:rPr>
            <w:rStyle w:val="Hypertextovodkaz"/>
            <w:rFonts w:eastAsia="Times New Roman"/>
            <w:lang w:eastAsia="cs-CZ"/>
          </w:rPr>
          <w:t>http://www.os-prostor.cz</w:t>
        </w:r>
      </w:hyperlink>
    </w:p>
    <w:p w:rsidR="000154B8" w:rsidRPr="0039420E" w:rsidRDefault="00207A79" w:rsidP="00EC4F18">
      <w:pPr>
        <w:pStyle w:val="Podtitulek"/>
      </w:pPr>
      <w:r w:rsidRPr="0039420E">
        <w:t xml:space="preserve">Občanské sdružení </w:t>
      </w:r>
      <w:proofErr w:type="spellStart"/>
      <w:r w:rsidRPr="0039420E">
        <w:t>Divadelta</w:t>
      </w:r>
      <w:proofErr w:type="spellEnd"/>
    </w:p>
    <w:p w:rsidR="00207A79" w:rsidRDefault="00EB29DA" w:rsidP="00EC4F18">
      <w:r w:rsidRPr="0039420E">
        <w:t>V druhé polovině roku 2010 se na svém prezentačním dnu v Hradci Králové představilo další občanské sdružení sídlící v našem kraji, která nese název DIVADELTA.</w:t>
      </w:r>
      <w:r w:rsidRPr="0039420E">
        <w:rPr>
          <w:color w:val="FF0000"/>
        </w:rPr>
        <w:t xml:space="preserve"> </w:t>
      </w:r>
      <w:r w:rsidR="00EC4F18">
        <w:t>Jedná se o </w:t>
      </w:r>
      <w:r w:rsidR="00207A79" w:rsidRPr="0039420E">
        <w:t>organizaci, která nabízí realizaci preventivních programů metodou divadla Fórum. Tato metoda spočívá v herci zahraném divadelním představení, které zobrazují daný konflikt. Tento problém vychází z reálného prostředí cílové skupiny. Během představení je problém eskalován do neúnosné míry s katastrofickým závěrem. Divákům (pedagogům) je představení nastoleno tak, aby v nich vyvolalo potřebu změnit děj. V následné fázi divadla Fórum diváci mají jedinečnou možnost zasáhnout vlastní iniciativou do děje příběhu a tím na vlastní kůži prožít a řešit nastolený problém.</w:t>
      </w:r>
      <w:r w:rsidR="00CB000A">
        <w:t xml:space="preserve"> Více na </w:t>
      </w:r>
      <w:hyperlink r:id="rId21" w:history="1">
        <w:r w:rsidR="00CB000A" w:rsidRPr="00C06FBF">
          <w:rPr>
            <w:rStyle w:val="Hypertextovodkaz"/>
          </w:rPr>
          <w:t>http://www.divadelta.cz/</w:t>
        </w:r>
      </w:hyperlink>
    </w:p>
    <w:p w:rsidR="00CB000A" w:rsidRPr="0005484E" w:rsidRDefault="00CB000A" w:rsidP="00EC4F18">
      <w:pPr>
        <w:pStyle w:val="Podtitulek"/>
      </w:pPr>
      <w:r w:rsidRPr="0005484E">
        <w:t>OD5K10, o.s.</w:t>
      </w:r>
    </w:p>
    <w:p w:rsidR="002E036B" w:rsidRDefault="002E036B" w:rsidP="00EC4F18">
      <w:r w:rsidRPr="0005484E">
        <w:t>Toto občanské sdružení</w:t>
      </w:r>
      <w:r w:rsidRPr="002E036B">
        <w:t xml:space="preserve"> působí v Rychnově nad Kněžnou a jeho okolí. </w:t>
      </w:r>
      <w:hyperlink r:id="rId22" w:tgtFrame="_blank" w:tooltip="Přednáškami primární prevence" w:history="1">
        <w:r w:rsidRPr="002E036B">
          <w:rPr>
            <w:rStyle w:val="Hypertextovodkaz"/>
            <w:color w:val="auto"/>
            <w:u w:val="none"/>
          </w:rPr>
          <w:t>Přednáškami primární prevence</w:t>
        </w:r>
      </w:hyperlink>
      <w:r w:rsidRPr="002E036B">
        <w:t xml:space="preserve"> na 2. stupni ZŠ a SŠ po celém Rychnovsku a návaznými volnočasovými akcemi</w:t>
      </w:r>
      <w:r>
        <w:t xml:space="preserve"> se snaží ovlivňovat způsob života mladé generace. </w:t>
      </w:r>
      <w:r w:rsidR="00E44F26" w:rsidRPr="00E44F26">
        <w:rPr>
          <w:bCs/>
          <w:color w:val="333333"/>
        </w:rPr>
        <w:t>Témata seminářů jsou rozdělena do tří okruhů: protidrogová tematika, sexuální výchova a problematika šikany, sekt a extremismu.</w:t>
      </w:r>
      <w:r w:rsidR="00E44F26">
        <w:rPr>
          <w:bCs/>
          <w:color w:val="333333"/>
        </w:rPr>
        <w:t xml:space="preserve"> Více na </w:t>
      </w:r>
      <w:hyperlink r:id="rId23" w:history="1">
        <w:r w:rsidR="00E44F26" w:rsidRPr="00C06FBF">
          <w:rPr>
            <w:rStyle w:val="Hypertextovodkaz"/>
          </w:rPr>
          <w:t>http://www.od5k10.cz/index.php?option=com_content&amp;task=view&amp;id=12&amp;Itemid=8</w:t>
        </w:r>
      </w:hyperlink>
    </w:p>
    <w:p w:rsidR="00E44F26" w:rsidRDefault="00EC4F18" w:rsidP="00EC4F18">
      <w:pPr>
        <w:pStyle w:val="Podtitulek"/>
      </w:pPr>
      <w:r>
        <w:t>Milíčův dům</w:t>
      </w:r>
    </w:p>
    <w:p w:rsidR="00E033B8" w:rsidRDefault="00E44F26" w:rsidP="00EC4F18">
      <w:r w:rsidRPr="00E033B8">
        <w:rPr>
          <w:rFonts w:eastAsia="Times New Roman"/>
          <w:bCs/>
          <w:iCs/>
          <w:kern w:val="32"/>
          <w:lang w:eastAsia="cs-CZ"/>
        </w:rPr>
        <w:t>Středisko Milíčův dům</w:t>
      </w:r>
      <w:r w:rsidRPr="00E033B8">
        <w:rPr>
          <w:rFonts w:eastAsia="Times New Roman"/>
          <w:b/>
          <w:bCs/>
          <w:iCs/>
          <w:kern w:val="32"/>
          <w:lang w:eastAsia="cs-CZ"/>
        </w:rPr>
        <w:t xml:space="preserve"> </w:t>
      </w:r>
      <w:r w:rsidRPr="00E033B8">
        <w:t>poskytuje své služby již od roku 1992</w:t>
      </w:r>
      <w:r w:rsidR="00E033B8" w:rsidRPr="00E033B8">
        <w:t>,</w:t>
      </w:r>
      <w:r w:rsidRPr="00E033B8">
        <w:t xml:space="preserve"> působí jako nízkoprahové zařízení pro děti a mládež (NZDM) v Jaroměři. Zřizovatelem je Diakonie Českobratrské církve evangelické. </w:t>
      </w:r>
      <w:r w:rsidR="00E033B8" w:rsidRPr="00E033B8">
        <w:t xml:space="preserve">Pravidelný program mimoškolního vzdělávání vede ke </w:t>
      </w:r>
      <w:r w:rsidR="00E033B8" w:rsidRPr="00E033B8">
        <w:rPr>
          <w:rFonts w:eastAsia="Times New Roman"/>
          <w:lang w:eastAsia="cs-CZ"/>
        </w:rPr>
        <w:t xml:space="preserve">zlepšení kvality života sociálně znevýhodněných dětí ve věku od 6 do 14 let z Jaroměře a okolí, prostřednictvím aktivit zaměřených na zvládnutí základní školní docházky, integraci do většinové společnosti a pomoc v obtížných životních situacích. </w:t>
      </w:r>
      <w:r w:rsidR="00E033B8">
        <w:rPr>
          <w:rFonts w:eastAsia="Times New Roman"/>
          <w:lang w:eastAsia="cs-CZ"/>
        </w:rPr>
        <w:t>Tento c</w:t>
      </w:r>
      <w:r w:rsidR="00E033B8" w:rsidRPr="00E033B8">
        <w:t xml:space="preserve">ílený interaktivní program pro rizikové skupiny žáků prvního i druhého </w:t>
      </w:r>
      <w:r w:rsidR="00E033B8" w:rsidRPr="00E033B8">
        <w:lastRenderedPageBreak/>
        <w:t xml:space="preserve">stupně základních škol reaguje na poptávku samotných pedagogů škol. Dále nabízí PEER PROGRAM – Vrstevnický program, který je zaměřen na problematiku rizikového chování a násilí všeho druhu. Snaží se posílit postoje ke zdravému životnímu stylu a prosociálnímu chování. Lektory jsou předem vyškolení studenti - peeři, kteří prošli školící fází programu. </w:t>
      </w:r>
      <w:r w:rsidR="002A379B">
        <w:t xml:space="preserve">Nabízí také </w:t>
      </w:r>
      <w:r w:rsidR="00E033B8" w:rsidRPr="00E033B8">
        <w:t>Komplexní program prevence rizikových projevů chování na ZŠ</w:t>
      </w:r>
      <w:r w:rsidR="002A379B">
        <w:t>, který</w:t>
      </w:r>
      <w:r w:rsidR="00E033B8" w:rsidRPr="00E033B8">
        <w:t xml:space="preserve"> je realizován jedenkrát ročně v prostorách Milíčova domu nebo přímo ve škole. Program je veden interaktivních formou, děti pracují individuálně i ve skupinkách. Vychází se především z potřeb jednotlivých žáků i celého třídního kolektivu. </w:t>
      </w:r>
      <w:r w:rsidR="00EC4F18">
        <w:t xml:space="preserve">Více na </w:t>
      </w:r>
      <w:hyperlink r:id="rId24" w:history="1">
        <w:r w:rsidR="00BA61C4" w:rsidRPr="00C06FBF">
          <w:rPr>
            <w:rStyle w:val="Hypertextovodkaz"/>
          </w:rPr>
          <w:t>http://www.milicak.cz/vzdelavani-a-primarni-prevence/</w:t>
        </w:r>
      </w:hyperlink>
    </w:p>
    <w:p w:rsidR="00207A79" w:rsidRPr="00BA61C4" w:rsidRDefault="00A64417" w:rsidP="00EC4F18">
      <w:pPr>
        <w:pStyle w:val="Podtitulek"/>
      </w:pPr>
      <w:r>
        <w:t xml:space="preserve">Občanské sdružení </w:t>
      </w:r>
      <w:r w:rsidR="00207A79" w:rsidRPr="00BA61C4">
        <w:t>Semiramis</w:t>
      </w:r>
      <w:r w:rsidR="00606840">
        <w:t>,</w:t>
      </w:r>
      <w:r w:rsidR="00207A79" w:rsidRPr="00BA61C4">
        <w:t xml:space="preserve"> Mladá Boleslav</w:t>
      </w:r>
      <w:r w:rsidR="004745C8" w:rsidRPr="00BA61C4">
        <w:t xml:space="preserve"> </w:t>
      </w:r>
    </w:p>
    <w:p w:rsidR="00E033B8" w:rsidRPr="00BA61C4" w:rsidRDefault="00E033B8" w:rsidP="00EC4F18">
      <w:pPr>
        <w:rPr>
          <w:lang w:eastAsia="cs-CZ"/>
        </w:rPr>
      </w:pPr>
      <w:r w:rsidRPr="00BA61C4">
        <w:rPr>
          <w:lang w:eastAsia="cs-CZ"/>
        </w:rPr>
        <w:t>Posláním Semiramis o.s. je poskytovat kvalitní a odborné služby osobám ohroženým užíváním návykových látek formou terénních, ambulantních a poradenských programů, především na území Středočeského kraje s cílem minimalizovat negativní dopady užívání drog. Semiramis o.s. vytváří podmínky a poskytuje zázemí pro stabilní chod a rozvoj všech odborných programů. Cílovou skupinou jsou uživatelé drog a osoby jim blízké, žáci II. stupně základních škol, pedagogové.</w:t>
      </w:r>
    </w:p>
    <w:p w:rsidR="00A13E6E" w:rsidRPr="00BA61C4" w:rsidRDefault="00A13E6E" w:rsidP="00EC4F18">
      <w:pPr>
        <w:rPr>
          <w:lang w:eastAsia="cs-CZ"/>
        </w:rPr>
      </w:pPr>
      <w:r w:rsidRPr="00A13E6E">
        <w:rPr>
          <w:lang w:eastAsia="cs-CZ"/>
        </w:rPr>
        <w:t>Centrum primární prevence</w:t>
      </w:r>
      <w:r w:rsidR="00BA61C4" w:rsidRPr="00BA61C4">
        <w:rPr>
          <w:lang w:eastAsia="cs-CZ"/>
        </w:rPr>
        <w:t xml:space="preserve"> občanského sdružení</w:t>
      </w:r>
      <w:r w:rsidRPr="00A13E6E">
        <w:rPr>
          <w:lang w:eastAsia="cs-CZ"/>
        </w:rPr>
        <w:t xml:space="preserve"> poskytuje školám a odborné i laické veřejnosti na území Středočeského a Královéhradeckého kraje profesionální intervenci a odborné poradenství v oblasti primární prevence rizikového chování. Toto realizuje prostřednictvím dlouhodobých programů specifické primární prevence, poradenských a vzdělávacích aktivit, čímž se snaží u dětí a mládeže předcházet problémům spojeným s rizikovým chováním nebo tyto problémy oddálit do co nejpozdějšího věku.</w:t>
      </w:r>
    </w:p>
    <w:p w:rsidR="00BA61C4" w:rsidRDefault="00BA61C4" w:rsidP="00EC4F18">
      <w:pPr>
        <w:rPr>
          <w:bCs/>
          <w:lang w:eastAsia="cs-CZ"/>
        </w:rPr>
      </w:pPr>
      <w:r w:rsidRPr="0040678D">
        <w:rPr>
          <w:lang w:eastAsia="cs-CZ"/>
        </w:rPr>
        <w:t>Centrum primární prevence a jeho programy jsou spolufinancované Evropským sociálním fondem</w:t>
      </w:r>
      <w:r w:rsidR="00EC4F18">
        <w:rPr>
          <w:lang w:eastAsia="cs-CZ"/>
        </w:rPr>
        <w:t xml:space="preserve"> </w:t>
      </w:r>
      <w:r w:rsidRPr="0040678D">
        <w:rPr>
          <w:lang w:eastAsia="cs-CZ"/>
        </w:rPr>
        <w:t>a státním rozpočtem ČR.</w:t>
      </w:r>
      <w:r w:rsidRPr="00BA61C4">
        <w:rPr>
          <w:bCs/>
          <w:lang w:eastAsia="cs-CZ"/>
        </w:rPr>
        <w:t xml:space="preserve"> Více</w:t>
      </w:r>
      <w:r>
        <w:rPr>
          <w:bCs/>
          <w:lang w:eastAsia="cs-CZ"/>
        </w:rPr>
        <w:t xml:space="preserve"> na </w:t>
      </w:r>
      <w:hyperlink r:id="rId25" w:history="1">
        <w:r w:rsidRPr="00C06FBF">
          <w:rPr>
            <w:rStyle w:val="Hypertextovodkaz"/>
            <w:rFonts w:eastAsia="Times New Roman"/>
            <w:bCs/>
            <w:lang w:eastAsia="cs-CZ"/>
          </w:rPr>
          <w:t>http://www.os-semiramis.cz/centrum-primarni-prevence/poslani-centra/</w:t>
        </w:r>
      </w:hyperlink>
    </w:p>
    <w:p w:rsidR="00EB29DA" w:rsidRPr="0039420E" w:rsidRDefault="00606840" w:rsidP="00EC4F18">
      <w:pPr>
        <w:pStyle w:val="Podtitulek"/>
      </w:pPr>
      <w:r>
        <w:t>Ní</w:t>
      </w:r>
      <w:r w:rsidR="00EB29DA" w:rsidRPr="0039420E">
        <w:t xml:space="preserve">zkoprahová zařízení pro děti a mládež </w:t>
      </w:r>
    </w:p>
    <w:p w:rsidR="00EB29DA" w:rsidRDefault="00EB29DA" w:rsidP="00EC4F18">
      <w:r w:rsidRPr="0039420E">
        <w:t>Poskytují služby rizikovým, neorganizovaným dětem a mládeži, kteří jsou ohroženi sociálně patologickými jevy nebo mají vyhraněný životní styl neakceptovaný většinovou společností. Základním prostředkem pro navázání kontaktu s cílovou skupinou je nabídka volnočasových aktivit. Cílem je zlepšit kvalitu života cílové skupiny před</w:t>
      </w:r>
      <w:r w:rsidR="00EC4F18">
        <w:t>cházením, snížením sociálních a </w:t>
      </w:r>
      <w:r w:rsidRPr="0039420E">
        <w:t>zdravotních rizik souvisejících s jejich způsobem života, umožnit jim lépe se orientovat v jejich sociálním prostředí a vytvářet podmínky, aby v případě zájmu mohli řešit svoji nepříznivou sociální situaci. Služba obsahuje výchovné, vzdělávací a aktivizační činnosti, zprostředkování kontaktu se společenským prostředím a pomoc při prosazování práv a zájmů, poskytuje se bez úhrady. Ambulantní forma sociální služby je zpravidla kombinována s terénní kontaktní prací v přirozeném prostředí cílových skupin. V Královéhradeckém kraji je registrovaných 13 zařízení poskytujících danou službu.</w:t>
      </w:r>
    </w:p>
    <w:p w:rsidR="001C71EC" w:rsidRPr="0040678D" w:rsidRDefault="001C71EC" w:rsidP="00EC4F18">
      <w:pPr>
        <w:pStyle w:val="Podtitulek"/>
      </w:pPr>
      <w:r w:rsidRPr="0040678D">
        <w:t>RIAPS</w:t>
      </w:r>
      <w:r w:rsidR="00606840">
        <w:t>,</w:t>
      </w:r>
      <w:r w:rsidRPr="0040678D">
        <w:t xml:space="preserve"> Trutnov </w:t>
      </w:r>
    </w:p>
    <w:p w:rsidR="001C71EC" w:rsidRPr="006D790D" w:rsidRDefault="006D790D" w:rsidP="00EC4F18">
      <w:r>
        <w:t>R</w:t>
      </w:r>
      <w:r w:rsidR="001C71EC" w:rsidRPr="006D790D">
        <w:t xml:space="preserve">egionální institut ambulantních psychosociálních služeb má několik </w:t>
      </w:r>
      <w:r w:rsidRPr="006D790D">
        <w:t>programů.</w:t>
      </w:r>
      <w:r w:rsidR="001C71EC" w:rsidRPr="006D790D">
        <w:t xml:space="preserve"> </w:t>
      </w:r>
      <w:proofErr w:type="spellStart"/>
      <w:r w:rsidR="001C71EC" w:rsidRPr="00606840">
        <w:rPr>
          <w:rStyle w:val="Siln"/>
          <w:b w:val="0"/>
        </w:rPr>
        <w:t>Shelter</w:t>
      </w:r>
      <w:proofErr w:type="spellEnd"/>
      <w:r w:rsidR="001C71EC" w:rsidRPr="00606840">
        <w:rPr>
          <w:rStyle w:val="Siln"/>
        </w:rPr>
        <w:t xml:space="preserve"> </w:t>
      </w:r>
      <w:r w:rsidR="001C71EC" w:rsidRPr="00606840">
        <w:t xml:space="preserve">je </w:t>
      </w:r>
      <w:proofErr w:type="spellStart"/>
      <w:r w:rsidR="001C71EC" w:rsidRPr="00606840">
        <w:t>nízkoprahové</w:t>
      </w:r>
      <w:proofErr w:type="spellEnd"/>
      <w:r w:rsidR="001C71EC" w:rsidRPr="00606840">
        <w:t xml:space="preserve"> zařízení pro děti a mládež,</w:t>
      </w:r>
      <w:r w:rsidRPr="00606840">
        <w:t xml:space="preserve"> jehož </w:t>
      </w:r>
      <w:r w:rsidR="001C71EC" w:rsidRPr="00606840">
        <w:t>cílem je preventivně působit a zamezovat sociálně patologickému chování mládeže.</w:t>
      </w:r>
      <w:r w:rsidRPr="00606840">
        <w:t xml:space="preserve"> Funguje zde </w:t>
      </w:r>
      <w:r w:rsidRPr="00606840">
        <w:rPr>
          <w:rFonts w:eastAsia="Times New Roman"/>
          <w:lang w:eastAsia="cs-CZ"/>
        </w:rPr>
        <w:t xml:space="preserve">Kontaktní centrum (káčko), tedy zařízení poskytující sociální a zdravotní služby uživatelům návykových látek. Sídlo mají v Trutnově, ale v rámci </w:t>
      </w:r>
      <w:r w:rsidR="00E50F15">
        <w:rPr>
          <w:rFonts w:eastAsia="Times New Roman"/>
          <w:lang w:eastAsia="cs-CZ"/>
        </w:rPr>
        <w:t>t</w:t>
      </w:r>
      <w:r w:rsidRPr="00606840">
        <w:rPr>
          <w:rFonts w:eastAsia="Times New Roman"/>
          <w:lang w:eastAsia="cs-CZ"/>
        </w:rPr>
        <w:t xml:space="preserve">erénních služeb jezdí i do dalších měst (Vrchlabí, Dvůr Králové nad Labem, Hostinné). </w:t>
      </w:r>
      <w:r w:rsidRPr="00606840">
        <w:t>Dále zde pracuje manželská a rodinná poradna a dále ambulance, její</w:t>
      </w:r>
      <w:r w:rsidRPr="006D790D">
        <w:t>mž posláním je poskytování ambulantních zdravotnických služeb v oblasti klinické psychologie.</w:t>
      </w:r>
      <w:r>
        <w:t xml:space="preserve"> Více na </w:t>
      </w:r>
      <w:hyperlink r:id="rId26" w:history="1">
        <w:r w:rsidRPr="005E102C">
          <w:rPr>
            <w:rStyle w:val="Hypertextovodkaz"/>
          </w:rPr>
          <w:t>http://www.riaps.cz/</w:t>
        </w:r>
      </w:hyperlink>
    </w:p>
    <w:p w:rsidR="001C71EC" w:rsidRPr="00DE1794" w:rsidRDefault="006D790D" w:rsidP="00EC4F18">
      <w:pPr>
        <w:pStyle w:val="Podtitulek"/>
      </w:pPr>
      <w:r w:rsidRPr="00DE1794">
        <w:lastRenderedPageBreak/>
        <w:t>Občanské poradenské středisko, o. p. s., Hradec Králové</w:t>
      </w:r>
      <w:r w:rsidR="00DE1794" w:rsidRPr="00DE1794">
        <w:t xml:space="preserve"> - </w:t>
      </w:r>
      <w:r w:rsidR="001C71EC" w:rsidRPr="00DE1794">
        <w:t>SOROPO Jičín</w:t>
      </w:r>
    </w:p>
    <w:p w:rsidR="00EC4F18" w:rsidRDefault="006D790D" w:rsidP="00EC4F18">
      <w:pPr>
        <w:rPr>
          <w:bCs/>
        </w:rPr>
      </w:pPr>
      <w:r w:rsidRPr="0040678D">
        <w:t xml:space="preserve">Od roku 2011 je poradna SOROPO Jičín pověřenou osobou k výkonu sociálně-právní ochrany dětí a zaměřuje se na komplexní poradenství pro rodiny s dětmi. Funguje od r. 2007. </w:t>
      </w:r>
      <w:r w:rsidR="00606840">
        <w:t>Zaměřuje se na</w:t>
      </w:r>
      <w:r w:rsidR="00E001E4" w:rsidRPr="0040678D">
        <w:rPr>
          <w:bCs/>
        </w:rPr>
        <w:t xml:space="preserve"> prevenci sociálně patologických jevů čerpající z reálných situací klientů je </w:t>
      </w:r>
      <w:r w:rsidR="00E001E4" w:rsidRPr="00606840">
        <w:rPr>
          <w:bCs/>
        </w:rPr>
        <w:t xml:space="preserve">zaměřen 2P - Program prevence </w:t>
      </w:r>
      <w:r w:rsidR="00E001E4" w:rsidRPr="00606840">
        <w:t>vycházející dlouhodobé zkušenosti s odborným sociálním porade</w:t>
      </w:r>
      <w:r w:rsidR="00E001E4" w:rsidRPr="0040678D">
        <w:t xml:space="preserve">nstvím. Reaguje na aktuální potřeby regionu. </w:t>
      </w:r>
      <w:r w:rsidR="00E001E4" w:rsidRPr="0040678D">
        <w:rPr>
          <w:bCs/>
        </w:rPr>
        <w:t xml:space="preserve">Hlavním cílem programu je realizace preventivních aktivit zaměřených především na studenty a mladé dospělé, či na širokou veřejnost. </w:t>
      </w:r>
      <w:r w:rsidR="0001791F">
        <w:t>Obsah, rozsah a </w:t>
      </w:r>
      <w:r w:rsidR="00E001E4" w:rsidRPr="0040678D">
        <w:t xml:space="preserve">struktura aktivit vychází z problematiky, potřeb cílové skupiny </w:t>
      </w:r>
      <w:r w:rsidR="0001791F">
        <w:t>či z požadavků zadavatele. V </w:t>
      </w:r>
      <w:r w:rsidR="00E001E4" w:rsidRPr="0040678D">
        <w:t>rámci programu byly realizovány aktivity zaměřené na prevenci rasismu, prevenci zadlužování občanů a vzdělávání pedagogických pracovníků. V rámci programu vznikly stránky</w:t>
      </w:r>
      <w:r w:rsidR="0001791F">
        <w:br/>
      </w:r>
      <w:hyperlink r:id="rId27" w:history="1">
        <w:r w:rsidR="0001791F" w:rsidRPr="00811CDF">
          <w:rPr>
            <w:rStyle w:val="Hypertextovodkaz"/>
          </w:rPr>
          <w:t>www.khk-dluhy.cz</w:t>
        </w:r>
      </w:hyperlink>
      <w:r w:rsidR="0001791F">
        <w:t xml:space="preserve"> </w:t>
      </w:r>
      <w:r w:rsidR="00E001E4" w:rsidRPr="0040678D">
        <w:t>(zadavatelem byl Královéhradecký kraj). Realizovány js</w:t>
      </w:r>
      <w:r w:rsidR="0001791F">
        <w:t>ou besedy, interaktivní bloky i </w:t>
      </w:r>
      <w:proofErr w:type="spellStart"/>
      <w:r w:rsidR="00E001E4" w:rsidRPr="0040678D">
        <w:t>tématické</w:t>
      </w:r>
      <w:proofErr w:type="spellEnd"/>
      <w:r w:rsidR="00E001E4" w:rsidRPr="0040678D">
        <w:t xml:space="preserve"> dny - vždy dle tématu a cílové skupiny. </w:t>
      </w:r>
      <w:r w:rsidR="00E001E4" w:rsidRPr="0040678D">
        <w:rPr>
          <w:bCs/>
        </w:rPr>
        <w:t>Aktuálně realizují modul "Finanční gramot</w:t>
      </w:r>
      <w:r w:rsidR="00EC4F18">
        <w:rPr>
          <w:bCs/>
        </w:rPr>
        <w:t>nost v praxi" pro Úřady práce v </w:t>
      </w:r>
      <w:r w:rsidR="00E001E4" w:rsidRPr="0040678D">
        <w:rPr>
          <w:bCs/>
        </w:rPr>
        <w:t xml:space="preserve">Královéhradeckém kraji (uchazeči v projektu z teorie do praxe) a modul pro pedagogy v kraji Vysočina (modul "Implementace </w:t>
      </w:r>
      <w:proofErr w:type="spellStart"/>
      <w:r w:rsidR="00E001E4" w:rsidRPr="0040678D">
        <w:rPr>
          <w:bCs/>
        </w:rPr>
        <w:t>finační</w:t>
      </w:r>
      <w:proofErr w:type="spellEnd"/>
      <w:r w:rsidR="00E001E4" w:rsidRPr="0040678D">
        <w:rPr>
          <w:bCs/>
        </w:rPr>
        <w:t xml:space="preserve"> gramotnosti do ŠVP středních škol")</w:t>
      </w:r>
      <w:r w:rsidR="00EC4F18">
        <w:rPr>
          <w:bCs/>
        </w:rPr>
        <w:t>.</w:t>
      </w:r>
      <w:r w:rsidR="00A34AC8">
        <w:rPr>
          <w:bCs/>
        </w:rPr>
        <w:t xml:space="preserve"> Více na </w:t>
      </w:r>
      <w:hyperlink r:id="rId28" w:history="1">
        <w:r w:rsidR="00A34AC8" w:rsidRPr="00D56735">
          <w:rPr>
            <w:rStyle w:val="Hypertextovodkaz"/>
            <w:bCs/>
          </w:rPr>
          <w:t>http://www.ops.cz/</w:t>
        </w:r>
      </w:hyperlink>
    </w:p>
    <w:p w:rsidR="00F95F7F" w:rsidRPr="0001791F" w:rsidRDefault="00F95F7F" w:rsidP="0001791F">
      <w:pPr>
        <w:pStyle w:val="Podtitulek"/>
      </w:pPr>
      <w:r w:rsidRPr="0001791F">
        <w:t xml:space="preserve">Občanské sdružení </w:t>
      </w:r>
      <w:proofErr w:type="spellStart"/>
      <w:r w:rsidRPr="0001791F">
        <w:t>Salinger</w:t>
      </w:r>
      <w:proofErr w:type="spellEnd"/>
    </w:p>
    <w:p w:rsidR="00A34AC8" w:rsidRDefault="00F95F7F" w:rsidP="00A34AC8">
      <w:pPr>
        <w:pStyle w:val="Normlnweb"/>
        <w:spacing w:before="0" w:beforeAutospacing="0" w:line="276" w:lineRule="auto"/>
        <w:rPr>
          <w:color w:val="auto"/>
        </w:rPr>
      </w:pPr>
      <w:r w:rsidRPr="00A34AC8">
        <w:rPr>
          <w:color w:val="auto"/>
        </w:rPr>
        <w:t xml:space="preserve">Občanské sdružení </w:t>
      </w:r>
      <w:proofErr w:type="spellStart"/>
      <w:r w:rsidRPr="00A34AC8">
        <w:rPr>
          <w:color w:val="auto"/>
        </w:rPr>
        <w:t>Salinger</w:t>
      </w:r>
      <w:proofErr w:type="spellEnd"/>
      <w:r w:rsidRPr="00A34AC8">
        <w:rPr>
          <w:color w:val="auto"/>
        </w:rPr>
        <w:t xml:space="preserve"> vzniklo v roce 1997 s cílem poskytovat mladým lidem podporu v začleňování do společnosti, hájit jejich oprávněné zájmy.</w:t>
      </w:r>
      <w:r w:rsidR="00A34AC8" w:rsidRPr="00A34AC8">
        <w:rPr>
          <w:color w:val="auto"/>
        </w:rPr>
        <w:t xml:space="preserve"> </w:t>
      </w:r>
      <w:r w:rsidRPr="00A34AC8">
        <w:rPr>
          <w:color w:val="auto"/>
        </w:rPr>
        <w:t xml:space="preserve">V současné době realizuje služby sociální prevence v Královéhradeckém kraji a </w:t>
      </w:r>
      <w:proofErr w:type="spellStart"/>
      <w:r w:rsidRPr="00A34AC8">
        <w:rPr>
          <w:color w:val="auto"/>
        </w:rPr>
        <w:t>prorodinné</w:t>
      </w:r>
      <w:proofErr w:type="spellEnd"/>
      <w:r w:rsidRPr="00A34AC8">
        <w:rPr>
          <w:color w:val="auto"/>
        </w:rPr>
        <w:t xml:space="preserve"> aktivity v Hradci Králové. Působí zde </w:t>
      </w:r>
      <w:proofErr w:type="spellStart"/>
      <w:r w:rsidRPr="00A34AC8">
        <w:rPr>
          <w:color w:val="auto"/>
        </w:rPr>
        <w:t>nízkoprahové</w:t>
      </w:r>
      <w:proofErr w:type="spellEnd"/>
      <w:r w:rsidRPr="00A34AC8">
        <w:rPr>
          <w:color w:val="auto"/>
        </w:rPr>
        <w:t xml:space="preserve"> zařízení Modrý pomeranč. Sdružení pracuje s dětmi, mládeží i celými rodinami v sociálně vyloučených lokalitách (KC </w:t>
      </w:r>
      <w:proofErr w:type="spellStart"/>
      <w:r w:rsidRPr="00A34AC8">
        <w:rPr>
          <w:color w:val="auto"/>
        </w:rPr>
        <w:t>Amaro</w:t>
      </w:r>
      <w:proofErr w:type="spellEnd"/>
      <w:r w:rsidRPr="00A34AC8">
        <w:rPr>
          <w:color w:val="auto"/>
        </w:rPr>
        <w:t xml:space="preserve"> </w:t>
      </w:r>
      <w:proofErr w:type="spellStart"/>
      <w:r w:rsidRPr="00A34AC8">
        <w:rPr>
          <w:color w:val="auto"/>
        </w:rPr>
        <w:t>Phurd</w:t>
      </w:r>
      <w:proofErr w:type="spellEnd"/>
      <w:r w:rsidRPr="00A34AC8">
        <w:rPr>
          <w:color w:val="auto"/>
        </w:rPr>
        <w:t xml:space="preserve">- Pražská, Okružní, Hradec Králové). Jejich náplní je i práce s žadateli o náhradní rodinnou péči a </w:t>
      </w:r>
      <w:r w:rsidR="00A34AC8" w:rsidRPr="00A34AC8">
        <w:rPr>
          <w:color w:val="auto"/>
        </w:rPr>
        <w:t xml:space="preserve">s </w:t>
      </w:r>
      <w:r w:rsidRPr="00A34AC8">
        <w:rPr>
          <w:color w:val="auto"/>
        </w:rPr>
        <w:t xml:space="preserve">pěstounskými rodinami (Stopa čápa), provozují </w:t>
      </w:r>
      <w:proofErr w:type="spellStart"/>
      <w:r w:rsidRPr="00A34AC8">
        <w:rPr>
          <w:color w:val="auto"/>
        </w:rPr>
        <w:t>prorodinné</w:t>
      </w:r>
      <w:proofErr w:type="spellEnd"/>
      <w:r w:rsidRPr="00A34AC8">
        <w:rPr>
          <w:color w:val="auto"/>
        </w:rPr>
        <w:t xml:space="preserve"> centrum (Budulínek). Pracují s rodinami v obtížných životních situacích (Triangl). </w:t>
      </w:r>
      <w:r w:rsidR="00A34AC8" w:rsidRPr="00A34AC8">
        <w:rPr>
          <w:color w:val="auto"/>
        </w:rPr>
        <w:t>Program Sanace rodiny je určen těm klientům s dětmi do 18 let, kde se vyskytují vý</w:t>
      </w:r>
      <w:r w:rsidR="00A34AC8">
        <w:rPr>
          <w:color w:val="auto"/>
        </w:rPr>
        <w:t>c</w:t>
      </w:r>
      <w:r w:rsidR="00A34AC8" w:rsidRPr="00A34AC8">
        <w:rPr>
          <w:color w:val="auto"/>
        </w:rPr>
        <w:t>hovné problémy (záškoláctví, agrese, šikana, alkohol, problém s autoritou), tam kde je potřeba pomoc a podpora při výchově dětí</w:t>
      </w:r>
      <w:r w:rsidR="00A34AC8">
        <w:rPr>
          <w:color w:val="auto"/>
        </w:rPr>
        <w:t xml:space="preserve"> </w:t>
      </w:r>
      <w:r w:rsidR="00A34AC8" w:rsidRPr="00A34AC8">
        <w:rPr>
          <w:color w:val="auto"/>
        </w:rPr>
        <w:t xml:space="preserve">(např. pomoc s nastavením pravidel, odměn a trestů) nebo potřeba pomoci a podpory v péči o dítě </w:t>
      </w:r>
      <w:r w:rsidR="00A34AC8" w:rsidRPr="00A34AC8">
        <w:rPr>
          <w:iCs/>
          <w:color w:val="auto"/>
        </w:rPr>
        <w:t xml:space="preserve">(jak lépe </w:t>
      </w:r>
      <w:r w:rsidR="00A34AC8" w:rsidRPr="00A34AC8">
        <w:rPr>
          <w:color w:val="auto"/>
        </w:rPr>
        <w:t>zvládat přípravu dětí do školy, stravování, hygienu atd.) či je nařízen dohled nad výchovou dětí nebo hrozí nařízení ústavní výchovy u dítěte</w:t>
      </w:r>
      <w:r w:rsidR="00A34AC8">
        <w:rPr>
          <w:color w:val="auto"/>
        </w:rPr>
        <w:t>, případně</w:t>
      </w:r>
      <w:r w:rsidR="00A34AC8" w:rsidRPr="00A34AC8">
        <w:rPr>
          <w:color w:val="auto"/>
        </w:rPr>
        <w:t xml:space="preserve"> je potřeba podpory rodiny při přípravě na návrat dítěte z ústavní výchovy. </w:t>
      </w:r>
      <w:r w:rsidR="00A34AC8">
        <w:rPr>
          <w:color w:val="auto"/>
        </w:rPr>
        <w:t xml:space="preserve">Více na </w:t>
      </w:r>
      <w:hyperlink r:id="rId29" w:history="1">
        <w:r w:rsidR="00A34AC8" w:rsidRPr="00D56735">
          <w:rPr>
            <w:rStyle w:val="Hypertextovodkaz"/>
          </w:rPr>
          <w:t>http://www.salinger.cz/index.php</w:t>
        </w:r>
      </w:hyperlink>
    </w:p>
    <w:p w:rsidR="00F95F7F" w:rsidRPr="00F95F7F" w:rsidRDefault="00F95F7F" w:rsidP="00F95F7F">
      <w:pPr>
        <w:ind w:firstLine="0"/>
        <w:rPr>
          <w:b/>
          <w:bCs/>
        </w:rPr>
      </w:pPr>
    </w:p>
    <w:p w:rsidR="00F95F7F" w:rsidRDefault="00F95F7F" w:rsidP="00F95F7F">
      <w:pPr>
        <w:ind w:firstLine="0"/>
        <w:rPr>
          <w:b/>
          <w:bCs/>
        </w:rPr>
        <w:sectPr w:rsidR="00F95F7F" w:rsidSect="00655C8D">
          <w:pgSz w:w="11906" w:h="16838"/>
          <w:pgMar w:top="1134" w:right="1134" w:bottom="1134" w:left="1134" w:header="709" w:footer="709" w:gutter="0"/>
          <w:cols w:space="708"/>
          <w:docGrid w:linePitch="360"/>
        </w:sectPr>
      </w:pPr>
    </w:p>
    <w:p w:rsidR="0005484E" w:rsidRDefault="002045F2" w:rsidP="002B4436">
      <w:pPr>
        <w:rPr>
          <w:color w:val="FF0000"/>
          <w:u w:val="single"/>
        </w:rPr>
      </w:pPr>
      <w:r w:rsidRPr="002045F2">
        <w:rPr>
          <w:noProof/>
          <w:lang w:eastAsia="cs-CZ"/>
        </w:rPr>
        <w:lastRenderedPageBreak/>
        <w:drawing>
          <wp:anchor distT="0" distB="0" distL="114300" distR="114300" simplePos="0" relativeHeight="251659264" behindDoc="0" locked="0" layoutInCell="1" allowOverlap="1">
            <wp:simplePos x="0" y="0"/>
            <wp:positionH relativeFrom="column">
              <wp:posOffset>876300</wp:posOffset>
            </wp:positionH>
            <wp:positionV relativeFrom="paragraph">
              <wp:posOffset>228600</wp:posOffset>
            </wp:positionV>
            <wp:extent cx="10115550" cy="7000875"/>
            <wp:effectExtent l="0" t="0" r="0" b="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0115550" cy="7000875"/>
                    </a:xfrm>
                    <a:prstGeom prst="rect">
                      <a:avLst/>
                    </a:prstGeom>
                    <a:noFill/>
                    <a:ln w="9525">
                      <a:noFill/>
                      <a:miter lim="800000"/>
                      <a:headEnd/>
                      <a:tailEnd/>
                    </a:ln>
                  </pic:spPr>
                </pic:pic>
              </a:graphicData>
            </a:graphic>
          </wp:anchor>
        </w:drawing>
      </w:r>
    </w:p>
    <w:p w:rsidR="00EC4F18" w:rsidRDefault="00EC4F18" w:rsidP="002B4436">
      <w:pPr>
        <w:sectPr w:rsidR="00EC4F18" w:rsidSect="00BC065A">
          <w:pgSz w:w="16838" w:h="11906" w:orient="landscape"/>
          <w:pgMar w:top="0" w:right="0" w:bottom="0" w:left="0" w:header="709" w:footer="709" w:gutter="0"/>
          <w:cols w:space="708"/>
          <w:docGrid w:linePitch="360"/>
        </w:sectPr>
      </w:pPr>
    </w:p>
    <w:p w:rsidR="0005484E" w:rsidRPr="0005484E" w:rsidRDefault="0005484E" w:rsidP="00EC4F18">
      <w:pPr>
        <w:pStyle w:val="Podtitulek"/>
      </w:pPr>
      <w:r w:rsidRPr="0005484E">
        <w:lastRenderedPageBreak/>
        <w:t xml:space="preserve">V oblasti prevence rizikového chování </w:t>
      </w:r>
      <w:r>
        <w:t xml:space="preserve">dále </w:t>
      </w:r>
      <w:r w:rsidRPr="0005484E">
        <w:t>spolupr</w:t>
      </w:r>
      <w:r>
        <w:t>a</w:t>
      </w:r>
      <w:r w:rsidRPr="0005484E">
        <w:t>c</w:t>
      </w:r>
      <w:r>
        <w:t>ujeme s těmito organizacemi:</w:t>
      </w:r>
    </w:p>
    <w:p w:rsidR="0005484E" w:rsidRPr="0005484E" w:rsidRDefault="0005484E" w:rsidP="00042B6E">
      <w:pPr>
        <w:pStyle w:val="Odstavecseseznamem"/>
        <w:numPr>
          <w:ilvl w:val="0"/>
          <w:numId w:val="8"/>
        </w:numPr>
        <w:ind w:left="426"/>
      </w:pPr>
      <w:r w:rsidRPr="0005484E">
        <w:t>Ministerstvo školství, mládeže a tělovýchovy ČR</w:t>
      </w:r>
    </w:p>
    <w:p w:rsidR="0005484E" w:rsidRPr="0005484E" w:rsidRDefault="0005484E" w:rsidP="00042B6E">
      <w:pPr>
        <w:pStyle w:val="Odstavecseseznamem"/>
        <w:numPr>
          <w:ilvl w:val="0"/>
          <w:numId w:val="8"/>
        </w:numPr>
        <w:ind w:left="426"/>
      </w:pPr>
      <w:r w:rsidRPr="0005484E">
        <w:t>Pedagogicko-psychologická poradna Královéhradeckého kraje</w:t>
      </w:r>
    </w:p>
    <w:p w:rsidR="0005484E" w:rsidRPr="0005484E" w:rsidRDefault="0005484E" w:rsidP="00042B6E">
      <w:pPr>
        <w:pStyle w:val="Odstavecseseznamem"/>
        <w:numPr>
          <w:ilvl w:val="0"/>
          <w:numId w:val="8"/>
        </w:numPr>
        <w:ind w:left="426"/>
      </w:pPr>
      <w:r w:rsidRPr="0005484E">
        <w:t>Česká školní inspekce</w:t>
      </w:r>
    </w:p>
    <w:p w:rsidR="0005484E" w:rsidRPr="0005484E" w:rsidRDefault="0005484E" w:rsidP="00042B6E">
      <w:pPr>
        <w:pStyle w:val="Odstavecseseznamem"/>
        <w:numPr>
          <w:ilvl w:val="0"/>
          <w:numId w:val="8"/>
        </w:numPr>
        <w:ind w:left="426"/>
      </w:pPr>
      <w:r w:rsidRPr="0005484E">
        <w:t>Školské zařízení pro další vzdělávání pedagogických pracovníků KHK</w:t>
      </w:r>
    </w:p>
    <w:p w:rsidR="0005484E" w:rsidRPr="0005484E" w:rsidRDefault="0005484E" w:rsidP="00042B6E">
      <w:pPr>
        <w:pStyle w:val="Odstavecseseznamem"/>
        <w:numPr>
          <w:ilvl w:val="0"/>
          <w:numId w:val="8"/>
        </w:numPr>
        <w:ind w:left="426"/>
      </w:pPr>
      <w:r w:rsidRPr="0005484E">
        <w:t>Univerzita Hradec Králové</w:t>
      </w:r>
    </w:p>
    <w:p w:rsidR="0005484E" w:rsidRPr="0005484E" w:rsidRDefault="0005484E" w:rsidP="00042B6E">
      <w:pPr>
        <w:pStyle w:val="Odstavecseseznamem"/>
        <w:numPr>
          <w:ilvl w:val="0"/>
          <w:numId w:val="8"/>
        </w:numPr>
        <w:ind w:left="426"/>
      </w:pPr>
      <w:r w:rsidRPr="0005484E">
        <w:t>Státní zdravotní ústav</w:t>
      </w:r>
    </w:p>
    <w:p w:rsidR="0005484E" w:rsidRPr="0005484E" w:rsidRDefault="0005484E" w:rsidP="00042B6E">
      <w:pPr>
        <w:pStyle w:val="Odstavecseseznamem"/>
        <w:numPr>
          <w:ilvl w:val="0"/>
          <w:numId w:val="8"/>
        </w:numPr>
        <w:ind w:left="426"/>
      </w:pPr>
      <w:r w:rsidRPr="0005484E">
        <w:t>Krajská hygienická stanice v Hradci Králové</w:t>
      </w:r>
    </w:p>
    <w:p w:rsidR="0005484E" w:rsidRPr="0005484E" w:rsidRDefault="00606840" w:rsidP="00042B6E">
      <w:pPr>
        <w:pStyle w:val="Odstavecseseznamem"/>
        <w:numPr>
          <w:ilvl w:val="0"/>
          <w:numId w:val="8"/>
        </w:numPr>
        <w:ind w:left="426"/>
      </w:pPr>
      <w:r>
        <w:t>n</w:t>
      </w:r>
      <w:r w:rsidR="0005484E" w:rsidRPr="0005484E">
        <w:t>estátní neziskové organizace</w:t>
      </w:r>
      <w:r>
        <w:t xml:space="preserve"> (dále jen „NNP“)</w:t>
      </w:r>
      <w:r w:rsidR="0005484E" w:rsidRPr="0005484E">
        <w:t xml:space="preserve"> participující na realizaci preventivních programů zaměřených na prevenci rizikových projevů chování</w:t>
      </w:r>
    </w:p>
    <w:p w:rsidR="0005484E" w:rsidRPr="0005484E" w:rsidRDefault="00606840" w:rsidP="00042B6E">
      <w:pPr>
        <w:pStyle w:val="Odstavecseseznamem"/>
        <w:numPr>
          <w:ilvl w:val="0"/>
          <w:numId w:val="8"/>
        </w:numPr>
        <w:ind w:left="426"/>
      </w:pPr>
      <w:r>
        <w:t>i</w:t>
      </w:r>
      <w:r w:rsidR="0005484E" w:rsidRPr="0005484E">
        <w:t>nstituce státní správy (OSPOD, Policie ČR, Probační a mediační služba)</w:t>
      </w:r>
    </w:p>
    <w:p w:rsidR="0005484E" w:rsidRPr="0005484E" w:rsidRDefault="00606840" w:rsidP="00042B6E">
      <w:pPr>
        <w:pStyle w:val="Odstavecseseznamem"/>
        <w:numPr>
          <w:ilvl w:val="0"/>
          <w:numId w:val="8"/>
        </w:numPr>
        <w:ind w:left="426"/>
      </w:pPr>
      <w:r>
        <w:t>š</w:t>
      </w:r>
      <w:r w:rsidR="0005484E" w:rsidRPr="0005484E">
        <w:t>koly a školská zařízení</w:t>
      </w:r>
    </w:p>
    <w:p w:rsidR="003432E3" w:rsidRPr="0039420E" w:rsidRDefault="003432E3" w:rsidP="00EC4F18">
      <w:pPr>
        <w:pStyle w:val="Nadpis1"/>
        <w:rPr>
          <w:lang w:eastAsia="cs-CZ"/>
        </w:rPr>
      </w:pPr>
      <w:bookmarkStart w:id="38" w:name="_Toc340645741"/>
      <w:r w:rsidRPr="0039420E">
        <w:rPr>
          <w:lang w:eastAsia="cs-CZ"/>
        </w:rPr>
        <w:t>Koordinace primární prevence na krajské úrovni</w:t>
      </w:r>
      <w:bookmarkEnd w:id="38"/>
    </w:p>
    <w:p w:rsidR="00855BDF" w:rsidRDefault="004A6A8E" w:rsidP="004A6A8E">
      <w:r>
        <w:rPr>
          <w:noProof/>
          <w:lang w:eastAsia="cs-CZ"/>
        </w:rPr>
        <w:drawing>
          <wp:anchor distT="0" distB="0" distL="114300" distR="114300" simplePos="0" relativeHeight="251658240" behindDoc="0" locked="0" layoutInCell="1" allowOverlap="1">
            <wp:simplePos x="0" y="0"/>
            <wp:positionH relativeFrom="margin">
              <wp:align>left</wp:align>
            </wp:positionH>
            <wp:positionV relativeFrom="paragraph">
              <wp:posOffset>809625</wp:posOffset>
            </wp:positionV>
            <wp:extent cx="6179185" cy="3208655"/>
            <wp:effectExtent l="19050" t="0" r="0" b="0"/>
            <wp:wrapThrough wrapText="bothSides">
              <wp:wrapPolygon edited="0">
                <wp:start x="-67" y="0"/>
                <wp:lineTo x="-67" y="21416"/>
                <wp:lineTo x="21576" y="21416"/>
                <wp:lineTo x="21576" y="0"/>
                <wp:lineTo x="-67" y="0"/>
              </wp:wrapPolygon>
            </wp:wrapThrough>
            <wp:docPr id="8" name="obrázek 3" descr="koordinace-prevence-ve-skolst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ordinace-prevence-ve-skolstvi"/>
                    <pic:cNvPicPr>
                      <a:picLocks noChangeAspect="1" noChangeArrowheads="1"/>
                    </pic:cNvPicPr>
                  </pic:nvPicPr>
                  <pic:blipFill>
                    <a:blip r:embed="rId31" cstate="print"/>
                    <a:stretch>
                      <a:fillRect/>
                    </a:stretch>
                  </pic:blipFill>
                  <pic:spPr bwMode="auto">
                    <a:xfrm>
                      <a:off x="0" y="0"/>
                      <a:ext cx="6179185" cy="3208655"/>
                    </a:xfrm>
                    <a:prstGeom prst="rect">
                      <a:avLst/>
                    </a:prstGeom>
                    <a:noFill/>
                    <a:ln>
                      <a:noFill/>
                    </a:ln>
                  </pic:spPr>
                </pic:pic>
              </a:graphicData>
            </a:graphic>
          </wp:anchor>
        </w:drawing>
      </w:r>
      <w:r w:rsidR="00855BDF" w:rsidRPr="0039420E">
        <w:t xml:space="preserve">Systém primární prevence je metodicky veden pracovníky MŠMT směrem ke krajským školským koordinátorům prevence, dále k metodikům prevence při pedagogicko-psychologických poradnách a následně ke školním metodikům prevence přímo působících ve </w:t>
      </w:r>
      <w:r>
        <w:t>školách a školských zařízeních.</w:t>
      </w:r>
    </w:p>
    <w:p w:rsidR="00855BDF" w:rsidRPr="0039420E" w:rsidRDefault="00855BDF" w:rsidP="004A6A8E">
      <w:pPr>
        <w:pStyle w:val="Podtitulek"/>
      </w:pPr>
      <w:r w:rsidRPr="0039420E">
        <w:t>Krajsk</w:t>
      </w:r>
      <w:r w:rsidR="00B73297">
        <w:t>ý</w:t>
      </w:r>
      <w:r w:rsidRPr="0039420E">
        <w:t xml:space="preserve"> školsk</w:t>
      </w:r>
      <w:r w:rsidR="00B73297">
        <w:t>ý</w:t>
      </w:r>
      <w:r w:rsidRPr="0039420E">
        <w:t xml:space="preserve"> koordinátor prevence</w:t>
      </w:r>
    </w:p>
    <w:p w:rsidR="004745C8" w:rsidRPr="0039420E" w:rsidRDefault="004745C8" w:rsidP="004A6A8E">
      <w:r w:rsidRPr="0039420E">
        <w:t xml:space="preserve">Pozice </w:t>
      </w:r>
      <w:r w:rsidRPr="00B73297">
        <w:t>krajsk</w:t>
      </w:r>
      <w:r w:rsidR="00B73297" w:rsidRPr="00B73297">
        <w:t>ého</w:t>
      </w:r>
      <w:r w:rsidRPr="00B73297">
        <w:t xml:space="preserve"> školské</w:t>
      </w:r>
      <w:r w:rsidR="00B73297" w:rsidRPr="00B73297">
        <w:t>ho</w:t>
      </w:r>
      <w:r w:rsidRPr="00B73297">
        <w:t xml:space="preserve"> koordinátor</w:t>
      </w:r>
      <w:r w:rsidR="00B73297" w:rsidRPr="00B73297">
        <w:t>a</w:t>
      </w:r>
      <w:r w:rsidRPr="0039420E">
        <w:t xml:space="preserve"> prevence je zřízena na základě Metodického doporučení k primární prevenci rizikového chování u dětí, žáků a studentů ve školách a školských zařízeních č. j. 21291/2010-28. </w:t>
      </w:r>
      <w:r w:rsidRPr="00B73297">
        <w:t>Krajsk</w:t>
      </w:r>
      <w:r w:rsidR="00B73297" w:rsidRPr="00B73297">
        <w:t>ý školský</w:t>
      </w:r>
      <w:r w:rsidRPr="00B73297">
        <w:t xml:space="preserve"> koordinátor prevence spolupracuje s krajsk</w:t>
      </w:r>
      <w:r w:rsidR="00B73297" w:rsidRPr="00B73297">
        <w:t>ým</w:t>
      </w:r>
      <w:r w:rsidRPr="00B73297">
        <w:t xml:space="preserve"> protidrogov</w:t>
      </w:r>
      <w:r w:rsidR="00B73297" w:rsidRPr="00B73297">
        <w:t>ým</w:t>
      </w:r>
      <w:r w:rsidRPr="00B73297">
        <w:t xml:space="preserve"> koordinátor</w:t>
      </w:r>
      <w:r w:rsidR="00B73297" w:rsidRPr="00B73297">
        <w:t>em</w:t>
      </w:r>
      <w:r w:rsidRPr="00B73297">
        <w:t>, s</w:t>
      </w:r>
      <w:r w:rsidR="00B73297" w:rsidRPr="00B73297">
        <w:t> </w:t>
      </w:r>
      <w:r w:rsidRPr="00B73297">
        <w:t>krajsk</w:t>
      </w:r>
      <w:r w:rsidR="00B73297" w:rsidRPr="00B73297">
        <w:t xml:space="preserve">ým </w:t>
      </w:r>
      <w:r w:rsidRPr="00B73297">
        <w:t>koordinátor</w:t>
      </w:r>
      <w:r w:rsidR="00B73297" w:rsidRPr="00B73297">
        <w:t>em</w:t>
      </w:r>
      <w:r w:rsidRPr="00B73297">
        <w:t xml:space="preserve"> a m</w:t>
      </w:r>
      <w:r w:rsidR="004A6A8E" w:rsidRPr="00B73297">
        <w:t>etodi</w:t>
      </w:r>
      <w:r w:rsidR="00B73297" w:rsidRPr="00B73297">
        <w:t>kem</w:t>
      </w:r>
      <w:r w:rsidR="004A6A8E" w:rsidRPr="00B73297">
        <w:t xml:space="preserve"> sociální prevence</w:t>
      </w:r>
      <w:r w:rsidR="00B73297" w:rsidRPr="00B73297">
        <w:t>,</w:t>
      </w:r>
      <w:r w:rsidR="00E932E4">
        <w:t xml:space="preserve"> </w:t>
      </w:r>
      <w:r w:rsidR="004A6A8E">
        <w:t>s </w:t>
      </w:r>
      <w:r w:rsidRPr="0039420E">
        <w:t>pracovníky OSPOD, odborem zdravotnictví KÚ a dalšími subjekty podílejícími se na prevenci, která je prioritně zaměřena na předcházení rozvoje rizik užívání všech návykových látek v rámci kraje. Aktivně se účastní vytváření strategických dokumentů</w:t>
      </w:r>
      <w:r w:rsidR="007E6EE3" w:rsidRPr="0039420E">
        <w:t xml:space="preserve"> </w:t>
      </w:r>
      <w:r w:rsidRPr="0039420E">
        <w:t>a pros</w:t>
      </w:r>
      <w:r w:rsidR="004A6A8E">
        <w:t>azuje přitom naplňování úkolů a </w:t>
      </w:r>
      <w:r w:rsidRPr="0039420E">
        <w:t xml:space="preserve">záměrů obsažených ve Strategii MŠMT a Akčním plánu realizace strategie prevence rizikového chování týkající se užívání všech návykových látek. Dále monitoruje situaci ve školách v regionu </w:t>
      </w:r>
      <w:r w:rsidRPr="0039420E">
        <w:lastRenderedPageBreak/>
        <w:t>z hlediska podmínek pro realizaci Preventivních programů a navazujících aktivit v rámci prevence. Metodicky vede</w:t>
      </w:r>
      <w:r w:rsidR="007E6EE3" w:rsidRPr="0039420E">
        <w:t xml:space="preserve"> </w:t>
      </w:r>
      <w:r w:rsidRPr="0039420E">
        <w:t>a spolupracuje s okresními metodiky prevence při Pedagogicko-psychologické poradně Královéhradeckého kraje. Participuje na zajišťování pracovních porad a seminářů pro školní metodiky prevence, spolupracuje a metodicky podporuje školská zařízení zřizovaná krajem.</w:t>
      </w:r>
      <w:r w:rsidR="007E6EE3" w:rsidRPr="0039420E">
        <w:t xml:space="preserve"> V rámci své pracovní náplně zajišťuje úkoly jak z oblasti samostatné, tak i z přenesení působnosti.</w:t>
      </w:r>
    </w:p>
    <w:p w:rsidR="007E6EE3" w:rsidRPr="0039420E" w:rsidRDefault="007E6EE3" w:rsidP="00042B6E">
      <w:pPr>
        <w:pStyle w:val="Odstavecseseznamem"/>
        <w:numPr>
          <w:ilvl w:val="0"/>
          <w:numId w:val="8"/>
        </w:numPr>
        <w:ind w:left="426"/>
      </w:pPr>
      <w:r w:rsidRPr="0039420E">
        <w:t>Zabezpečuje úkoly v oblasti prevence sociálně patologických jevů u dětí a mládeže v rámci kraje (koncepční, metodická, koordinační činnost).</w:t>
      </w:r>
    </w:p>
    <w:p w:rsidR="007E6EE3" w:rsidRPr="0039420E" w:rsidRDefault="007E6EE3" w:rsidP="00042B6E">
      <w:pPr>
        <w:pStyle w:val="Odstavecseseznamem"/>
        <w:numPr>
          <w:ilvl w:val="0"/>
          <w:numId w:val="8"/>
        </w:numPr>
        <w:ind w:left="426"/>
      </w:pPr>
      <w:r w:rsidRPr="0039420E">
        <w:t>Podílí se na zpracování a vyhodnocení, v případě potřeby upraví či doplní dlouhodobý záměr vzdělávání a rozvoje výchovně vzdělávací soustavy v územním obvodu kraje.</w:t>
      </w:r>
    </w:p>
    <w:p w:rsidR="007E6EE3" w:rsidRPr="0039420E" w:rsidRDefault="007E6EE3" w:rsidP="00042B6E">
      <w:pPr>
        <w:pStyle w:val="Odstavecseseznamem"/>
        <w:numPr>
          <w:ilvl w:val="0"/>
          <w:numId w:val="8"/>
        </w:numPr>
        <w:ind w:left="426"/>
      </w:pPr>
      <w:r w:rsidRPr="0039420E">
        <w:t>Podílí se každoročně na zpracování výroční zprávy o stavu a rozvoji vzdělávací soustavy v kraji.</w:t>
      </w:r>
    </w:p>
    <w:p w:rsidR="007E6EE3" w:rsidRPr="0039420E" w:rsidRDefault="007E6EE3" w:rsidP="00042B6E">
      <w:pPr>
        <w:pStyle w:val="Odstavecseseznamem"/>
        <w:numPr>
          <w:ilvl w:val="0"/>
          <w:numId w:val="8"/>
        </w:numPr>
        <w:ind w:left="426"/>
      </w:pPr>
      <w:r w:rsidRPr="0039420E">
        <w:t>Provádí hodnocení vzdělávací soustavy v kraji ve zprávě o stavu a rozvoji vzdělávací soustavy v kraji.</w:t>
      </w:r>
    </w:p>
    <w:p w:rsidR="007E6EE3" w:rsidRPr="0039420E" w:rsidRDefault="007E6EE3" w:rsidP="00042B6E">
      <w:pPr>
        <w:pStyle w:val="Odstavecseseznamem"/>
        <w:numPr>
          <w:ilvl w:val="0"/>
          <w:numId w:val="8"/>
        </w:numPr>
        <w:ind w:left="426"/>
      </w:pPr>
      <w:r w:rsidRPr="0039420E">
        <w:t>Zařazuje do programu rozvoje školství a dalších strategický</w:t>
      </w:r>
      <w:r w:rsidR="001F6DF8">
        <w:t>ch</w:t>
      </w:r>
      <w:r w:rsidRPr="0039420E">
        <w:t xml:space="preserve"> dokumentů kraje témata týkající se prevence sociálně patologických  jevů.</w:t>
      </w:r>
    </w:p>
    <w:p w:rsidR="007E6EE3" w:rsidRPr="0039420E" w:rsidRDefault="007E6EE3" w:rsidP="00042B6E">
      <w:pPr>
        <w:pStyle w:val="Odstavecseseznamem"/>
        <w:numPr>
          <w:ilvl w:val="0"/>
          <w:numId w:val="8"/>
        </w:numPr>
        <w:ind w:left="426"/>
      </w:pPr>
      <w:r w:rsidRPr="0039420E">
        <w:t>Zabezpečuje realizaci Preventivních programů realizovaných školami a školskými zařízeními, ve spolupráci s okresními metodiky koordinuje preventivní aktivity škol a školských zařízení v kraji.</w:t>
      </w:r>
    </w:p>
    <w:p w:rsidR="007E6EE3" w:rsidRPr="0039420E" w:rsidRDefault="007E6EE3" w:rsidP="00042B6E">
      <w:pPr>
        <w:pStyle w:val="Odstavecseseznamem"/>
        <w:numPr>
          <w:ilvl w:val="0"/>
          <w:numId w:val="8"/>
        </w:numPr>
        <w:ind w:left="426"/>
      </w:pPr>
      <w:r w:rsidRPr="0039420E">
        <w:t>Za uvedenou oblast předkládá návrh rozpočtu</w:t>
      </w:r>
      <w:r w:rsidR="001F6DF8">
        <w:t>.</w:t>
      </w:r>
    </w:p>
    <w:p w:rsidR="007E6EE3" w:rsidRPr="0039420E" w:rsidRDefault="007E6EE3" w:rsidP="00042B6E">
      <w:pPr>
        <w:pStyle w:val="Odstavecseseznamem"/>
        <w:numPr>
          <w:ilvl w:val="0"/>
          <w:numId w:val="8"/>
        </w:numPr>
        <w:ind w:left="426"/>
      </w:pPr>
      <w:r w:rsidRPr="0039420E">
        <w:t>Zajišťuje spolu s okresními metodiky pravidelné porady a semináře pro školní metodiky, zabezpečuje systém vzdělávání pedagogických a dalších pracovníků v oblasti prevence sociálně patologických jevů.</w:t>
      </w:r>
    </w:p>
    <w:p w:rsidR="007E6EE3" w:rsidRPr="0039420E" w:rsidRDefault="007E6EE3" w:rsidP="00042B6E">
      <w:pPr>
        <w:pStyle w:val="Odstavecseseznamem"/>
        <w:numPr>
          <w:ilvl w:val="0"/>
          <w:numId w:val="8"/>
        </w:numPr>
        <w:tabs>
          <w:tab w:val="left" w:pos="7230"/>
        </w:tabs>
        <w:ind w:left="426"/>
      </w:pPr>
      <w:r w:rsidRPr="0039420E">
        <w:t>Spolupracuje s dalšími resorty, institucemi, odborníky – K</w:t>
      </w:r>
      <w:r w:rsidR="001F6DF8">
        <w:t xml:space="preserve">rajskou hygienickou stanicí, </w:t>
      </w:r>
      <w:r w:rsidRPr="0039420E">
        <w:t>Polici</w:t>
      </w:r>
      <w:r w:rsidR="001F6DF8">
        <w:t>í</w:t>
      </w:r>
      <w:r w:rsidRPr="0039420E">
        <w:t xml:space="preserve"> ČR, protidrogov</w:t>
      </w:r>
      <w:r w:rsidR="001F6DF8">
        <w:t>ými</w:t>
      </w:r>
      <w:r w:rsidRPr="0039420E">
        <w:t xml:space="preserve"> koordináto</w:t>
      </w:r>
      <w:r w:rsidR="001F6DF8">
        <w:t>ry</w:t>
      </w:r>
      <w:r w:rsidRPr="0039420E">
        <w:t>, manaže</w:t>
      </w:r>
      <w:r w:rsidR="001F6DF8">
        <w:t>ry</w:t>
      </w:r>
      <w:r w:rsidRPr="0039420E">
        <w:t xml:space="preserve"> Programů prevence kriminality na místní úrovni, zdravotnick</w:t>
      </w:r>
      <w:r w:rsidR="001F6DF8">
        <w:t>ými</w:t>
      </w:r>
      <w:r w:rsidRPr="0039420E">
        <w:t xml:space="preserve"> zařízení</w:t>
      </w:r>
      <w:r w:rsidR="001F6DF8">
        <w:t>mi</w:t>
      </w:r>
      <w:r w:rsidRPr="0039420E">
        <w:t>, nestátní</w:t>
      </w:r>
      <w:r w:rsidR="001F6DF8">
        <w:t>mi</w:t>
      </w:r>
      <w:r w:rsidRPr="0039420E">
        <w:t xml:space="preserve"> neziskov</w:t>
      </w:r>
      <w:r w:rsidR="001F6DF8">
        <w:t>ými</w:t>
      </w:r>
      <w:r w:rsidRPr="0039420E">
        <w:t xml:space="preserve"> organizace</w:t>
      </w:r>
      <w:r w:rsidR="001F6DF8">
        <w:t>mi</w:t>
      </w:r>
      <w:r w:rsidRPr="0039420E">
        <w:t xml:space="preserve"> na území kraje.</w:t>
      </w:r>
    </w:p>
    <w:p w:rsidR="007E6EE3" w:rsidRPr="0039420E" w:rsidRDefault="007E6EE3" w:rsidP="00042B6E">
      <w:pPr>
        <w:pStyle w:val="Odstavecseseznamem"/>
        <w:numPr>
          <w:ilvl w:val="0"/>
          <w:numId w:val="8"/>
        </w:numPr>
        <w:ind w:left="426"/>
      </w:pPr>
      <w:r w:rsidRPr="0039420E">
        <w:t>Spolupracuje s odborem pověřeným koordinací prevence na MŠMT, odborem prevence kriminality MV a dalšími odbornými institucemi zabývajícími se problematikou prevence</w:t>
      </w:r>
      <w:r w:rsidR="001F6DF8">
        <w:t>.</w:t>
      </w:r>
    </w:p>
    <w:p w:rsidR="007E6EE3" w:rsidRPr="0039420E" w:rsidRDefault="001F6DF8" w:rsidP="00042B6E">
      <w:pPr>
        <w:pStyle w:val="Odstavecseseznamem"/>
        <w:numPr>
          <w:ilvl w:val="0"/>
          <w:numId w:val="8"/>
        </w:numPr>
        <w:ind w:left="426"/>
      </w:pPr>
      <w:r>
        <w:t>Z</w:t>
      </w:r>
      <w:r w:rsidR="007E6EE3" w:rsidRPr="0039420E">
        <w:t>ajišťuje úkoly vyplývající ze členství v Komisi specifické prevence (komise rady).</w:t>
      </w:r>
    </w:p>
    <w:p w:rsidR="007E6EE3" w:rsidRPr="0039420E" w:rsidRDefault="007E6EE3" w:rsidP="00042B6E">
      <w:pPr>
        <w:pStyle w:val="Odstavecseseznamem"/>
        <w:numPr>
          <w:ilvl w:val="0"/>
          <w:numId w:val="8"/>
        </w:numPr>
        <w:ind w:left="426"/>
      </w:pPr>
      <w:r w:rsidRPr="0039420E">
        <w:t>V rámci vykonávaných agend zpracovává osobní údaje v působ</w:t>
      </w:r>
      <w:r w:rsidR="004A6A8E">
        <w:t>nosti zákona č. 101/2000 Sb., o </w:t>
      </w:r>
      <w:r w:rsidRPr="0039420E">
        <w:t>ochraně osobních údajů</w:t>
      </w:r>
      <w:r w:rsidR="001F6DF8">
        <w:t>.</w:t>
      </w:r>
    </w:p>
    <w:p w:rsidR="007E6EE3" w:rsidRPr="0039420E" w:rsidRDefault="007E6EE3" w:rsidP="00042B6E">
      <w:pPr>
        <w:pStyle w:val="Odstavecseseznamem"/>
        <w:numPr>
          <w:ilvl w:val="0"/>
          <w:numId w:val="8"/>
        </w:numPr>
        <w:ind w:left="426"/>
      </w:pPr>
      <w:r w:rsidRPr="0039420E">
        <w:t>V rámci vykonávaných agend zpracovává v informačních systémech osobní údaje v působnosti zákona č. 101/2000 Sb., o ochraně osobních údajů.</w:t>
      </w:r>
    </w:p>
    <w:p w:rsidR="007E6EE3" w:rsidRPr="0039420E" w:rsidRDefault="007E6EE3" w:rsidP="00042B6E">
      <w:pPr>
        <w:pStyle w:val="Odstavecseseznamem"/>
        <w:numPr>
          <w:ilvl w:val="0"/>
          <w:numId w:val="8"/>
        </w:numPr>
        <w:ind w:left="426"/>
      </w:pPr>
      <w:r w:rsidRPr="0039420E">
        <w:t>Připravuje materiály pro rozhodování orgánů kraje v oblasti prevence sociálně patologických jevů.</w:t>
      </w:r>
    </w:p>
    <w:p w:rsidR="007E6EE3" w:rsidRPr="0039420E" w:rsidRDefault="007E6EE3" w:rsidP="00042B6E">
      <w:pPr>
        <w:pStyle w:val="Odstavecseseznamem"/>
        <w:numPr>
          <w:ilvl w:val="0"/>
          <w:numId w:val="8"/>
        </w:numPr>
        <w:ind w:left="426"/>
      </w:pPr>
      <w:r w:rsidRPr="0039420E">
        <w:t>Pro rozhodování orgánů kraje připravuje návrhy témat dotačních programů, metodiky i stanovisek k přidělování dotací v oblasti prevence sociálně patologických jevů.</w:t>
      </w:r>
    </w:p>
    <w:p w:rsidR="007E6EE3" w:rsidRPr="0039420E" w:rsidRDefault="007E6EE3" w:rsidP="00042B6E">
      <w:pPr>
        <w:pStyle w:val="Odstavecseseznamem"/>
        <w:numPr>
          <w:ilvl w:val="0"/>
          <w:numId w:val="8"/>
        </w:numPr>
        <w:ind w:left="426"/>
      </w:pPr>
      <w:r w:rsidRPr="0039420E">
        <w:t>Plní další úkoly vyplývající z jednání orgánů kraje.</w:t>
      </w:r>
    </w:p>
    <w:p w:rsidR="007E6EE3" w:rsidRPr="0039420E" w:rsidRDefault="007E6EE3" w:rsidP="00042B6E">
      <w:pPr>
        <w:pStyle w:val="Odstavecseseznamem"/>
        <w:numPr>
          <w:ilvl w:val="0"/>
          <w:numId w:val="8"/>
        </w:numPr>
        <w:ind w:left="426"/>
      </w:pPr>
      <w:r w:rsidRPr="0039420E">
        <w:t>Zajišťuje úkoly vyplývající ze členství v Komisi specifické prevence (komise rady).</w:t>
      </w:r>
    </w:p>
    <w:p w:rsidR="007E6EE3" w:rsidRPr="0039420E" w:rsidRDefault="007E6EE3" w:rsidP="00042B6E">
      <w:pPr>
        <w:pStyle w:val="Odstavecseseznamem"/>
        <w:numPr>
          <w:ilvl w:val="0"/>
          <w:numId w:val="8"/>
        </w:numPr>
        <w:ind w:left="426"/>
      </w:pPr>
      <w:r w:rsidRPr="0039420E">
        <w:t>Plní úkoly vyplývající ze členství v komisích rady a pracovních skupinách: prevence kriminality, protidrogové prevence, skupině pro primární, sekundární a terciální prevenci sociálně patologických jevů.</w:t>
      </w:r>
    </w:p>
    <w:p w:rsidR="00770A2D" w:rsidRDefault="00770A2D">
      <w:pPr>
        <w:autoSpaceDE/>
        <w:autoSpaceDN/>
        <w:adjustRightInd/>
        <w:spacing w:after="200"/>
        <w:ind w:firstLine="0"/>
        <w:jc w:val="left"/>
        <w:rPr>
          <w:b/>
          <w:kern w:val="32"/>
          <w:lang w:eastAsia="cs-CZ"/>
        </w:rPr>
      </w:pPr>
      <w:r>
        <w:br w:type="page"/>
      </w:r>
    </w:p>
    <w:p w:rsidR="004A6A8E" w:rsidRPr="0040678D" w:rsidRDefault="004A6A8E" w:rsidP="004A6A8E">
      <w:pPr>
        <w:pStyle w:val="Podtitulek"/>
      </w:pPr>
      <w:r>
        <w:lastRenderedPageBreak/>
        <w:t>M</w:t>
      </w:r>
      <w:r w:rsidRPr="0040678D">
        <w:t>etodik</w:t>
      </w:r>
      <w:r>
        <w:t xml:space="preserve"> prevence</w:t>
      </w:r>
      <w:r w:rsidRPr="0040678D">
        <w:t xml:space="preserve"> </w:t>
      </w:r>
      <w:r>
        <w:t>v</w:t>
      </w:r>
      <w:r w:rsidRPr="0040678D">
        <w:t xml:space="preserve"> </w:t>
      </w:r>
      <w:r>
        <w:t xml:space="preserve">pedagogicko-psychologické </w:t>
      </w:r>
      <w:r w:rsidRPr="0040678D">
        <w:t xml:space="preserve">poradně </w:t>
      </w:r>
    </w:p>
    <w:p w:rsidR="004745C8" w:rsidRDefault="004745C8" w:rsidP="004A6A8E">
      <w:r w:rsidRPr="0039420E">
        <w:t>V našem kraji působí 5 metodiků prevence při Pedagogicko-psychologické poradně Královéhradeckého kraje. V každém okresním městě (Hradci Králové, Jičíně, Náchodě, Rychnově nad Kněžnou, Trutnově) pracují metodici na 1,0 úvazku. Standardní činnosti metodika prevence</w:t>
      </w:r>
      <w:r w:rsidR="001F6DF8">
        <w:br/>
      </w:r>
      <w:r w:rsidRPr="0039420E">
        <w:t>v PPP jsou uvedeny v příloze vyhlášky č. 72/2005 Sb., o poskytování poradenských služeb ve školách a školských zařízeních. Mezi nejčastější činnosti patří metodická pomoc školám při tvorbě Minimálních preventivních programů a projektů, zprostředkovávají kontakty na místní organizace působící na poli primární prevence, organizují pravidelné pracovní porady (semináře), poskytují indivi</w:t>
      </w:r>
      <w:r w:rsidR="004A6A8E">
        <w:t>duální odborné konzultace apod.</w:t>
      </w:r>
    </w:p>
    <w:p w:rsidR="00335469" w:rsidRPr="0039420E" w:rsidRDefault="00335469" w:rsidP="00335469">
      <w:pPr>
        <w:pStyle w:val="Graf"/>
      </w:pPr>
      <w:r>
        <w:t>Tabulka 10: Metodici prevence při pedagogicko-psychologické poradně</w:t>
      </w:r>
    </w:p>
    <w:tbl>
      <w:tblPr>
        <w:tblW w:w="9654" w:type="dxa"/>
        <w:tblInd w:w="55" w:type="dxa"/>
        <w:tblCellMar>
          <w:left w:w="70" w:type="dxa"/>
          <w:right w:w="70" w:type="dxa"/>
        </w:tblCellMar>
        <w:tblLook w:val="04A0"/>
      </w:tblPr>
      <w:tblGrid>
        <w:gridCol w:w="1008"/>
        <w:gridCol w:w="1984"/>
        <w:gridCol w:w="2268"/>
        <w:gridCol w:w="1276"/>
        <w:gridCol w:w="3118"/>
      </w:tblGrid>
      <w:tr w:rsidR="004745C8" w:rsidRPr="004A6A8E" w:rsidTr="00770A2D">
        <w:trPr>
          <w:trHeight w:val="375"/>
        </w:trPr>
        <w:tc>
          <w:tcPr>
            <w:tcW w:w="9654" w:type="dxa"/>
            <w:gridSpan w:val="5"/>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4745C8" w:rsidRPr="004A6A8E" w:rsidRDefault="004745C8" w:rsidP="004A6A8E">
            <w:pPr>
              <w:pStyle w:val="Zhlavtabulky"/>
            </w:pPr>
            <w:r w:rsidRPr="004A6A8E">
              <w:t>Seznam metodiků prevence při PPP Královéhradeckého kraje</w:t>
            </w:r>
          </w:p>
        </w:tc>
      </w:tr>
      <w:tr w:rsidR="00770A2D" w:rsidRPr="0039420E" w:rsidTr="00770A2D">
        <w:trPr>
          <w:trHeight w:hRule="exact" w:val="567"/>
        </w:trPr>
        <w:tc>
          <w:tcPr>
            <w:tcW w:w="1008" w:type="dxa"/>
            <w:tcBorders>
              <w:top w:val="nil"/>
              <w:left w:val="single" w:sz="4" w:space="0" w:color="auto"/>
              <w:bottom w:val="single" w:sz="4" w:space="0" w:color="auto"/>
              <w:right w:val="single" w:sz="4" w:space="0" w:color="auto"/>
            </w:tcBorders>
            <w:shd w:val="clear" w:color="auto" w:fill="FFCC99"/>
            <w:noWrap/>
            <w:vAlign w:val="center"/>
            <w:hideMark/>
          </w:tcPr>
          <w:p w:rsidR="004745C8" w:rsidRPr="0039420E" w:rsidRDefault="004745C8" w:rsidP="004A6A8E">
            <w:pPr>
              <w:pStyle w:val="Zhlavtabulky"/>
            </w:pPr>
            <w:r w:rsidRPr="0039420E">
              <w:t>PPP</w:t>
            </w:r>
          </w:p>
        </w:tc>
        <w:tc>
          <w:tcPr>
            <w:tcW w:w="1984" w:type="dxa"/>
            <w:tcBorders>
              <w:top w:val="nil"/>
              <w:left w:val="nil"/>
              <w:bottom w:val="single" w:sz="4" w:space="0" w:color="auto"/>
              <w:right w:val="single" w:sz="4" w:space="0" w:color="auto"/>
            </w:tcBorders>
            <w:shd w:val="clear" w:color="auto" w:fill="FFCC99"/>
            <w:noWrap/>
            <w:vAlign w:val="center"/>
            <w:hideMark/>
          </w:tcPr>
          <w:p w:rsidR="004745C8" w:rsidRPr="0039420E" w:rsidRDefault="004745C8" w:rsidP="004A6A8E">
            <w:pPr>
              <w:pStyle w:val="Zhlavtabulky"/>
            </w:pPr>
            <w:r w:rsidRPr="0039420E">
              <w:t>Adresa</w:t>
            </w:r>
          </w:p>
        </w:tc>
        <w:tc>
          <w:tcPr>
            <w:tcW w:w="2268" w:type="dxa"/>
            <w:tcBorders>
              <w:top w:val="nil"/>
              <w:left w:val="nil"/>
              <w:bottom w:val="single" w:sz="4" w:space="0" w:color="auto"/>
              <w:right w:val="single" w:sz="4" w:space="0" w:color="auto"/>
            </w:tcBorders>
            <w:shd w:val="clear" w:color="auto" w:fill="FFCC99"/>
            <w:noWrap/>
            <w:vAlign w:val="center"/>
            <w:hideMark/>
          </w:tcPr>
          <w:p w:rsidR="004745C8" w:rsidRPr="0039420E" w:rsidRDefault="004745C8" w:rsidP="004A6A8E">
            <w:pPr>
              <w:pStyle w:val="Zhlavtabulky"/>
            </w:pPr>
            <w:r w:rsidRPr="0039420E">
              <w:t>Metodik prevence</w:t>
            </w:r>
          </w:p>
        </w:tc>
        <w:tc>
          <w:tcPr>
            <w:tcW w:w="1276" w:type="dxa"/>
            <w:tcBorders>
              <w:top w:val="nil"/>
              <w:left w:val="nil"/>
              <w:bottom w:val="single" w:sz="4" w:space="0" w:color="auto"/>
              <w:right w:val="single" w:sz="4" w:space="0" w:color="auto"/>
            </w:tcBorders>
            <w:shd w:val="clear" w:color="auto" w:fill="FFCC99"/>
            <w:noWrap/>
            <w:vAlign w:val="center"/>
            <w:hideMark/>
          </w:tcPr>
          <w:p w:rsidR="004745C8" w:rsidRPr="0039420E" w:rsidRDefault="004745C8" w:rsidP="004A6A8E">
            <w:pPr>
              <w:pStyle w:val="Zhlavtabulky"/>
            </w:pPr>
            <w:r w:rsidRPr="0039420E">
              <w:t>Telefon</w:t>
            </w:r>
          </w:p>
        </w:tc>
        <w:tc>
          <w:tcPr>
            <w:tcW w:w="3118" w:type="dxa"/>
            <w:tcBorders>
              <w:top w:val="nil"/>
              <w:left w:val="nil"/>
              <w:bottom w:val="single" w:sz="4" w:space="0" w:color="auto"/>
              <w:right w:val="single" w:sz="4" w:space="0" w:color="auto"/>
            </w:tcBorders>
            <w:shd w:val="clear" w:color="auto" w:fill="FFCC99"/>
            <w:noWrap/>
            <w:vAlign w:val="center"/>
            <w:hideMark/>
          </w:tcPr>
          <w:p w:rsidR="004745C8" w:rsidRPr="0039420E" w:rsidRDefault="004745C8" w:rsidP="004A6A8E">
            <w:pPr>
              <w:pStyle w:val="Zhlavtabulky"/>
            </w:pPr>
            <w:r w:rsidRPr="0039420E">
              <w:t>e-mail</w:t>
            </w:r>
          </w:p>
        </w:tc>
      </w:tr>
      <w:tr w:rsidR="004745C8" w:rsidRPr="0039420E" w:rsidTr="00DE4E54">
        <w:trPr>
          <w:trHeight w:hRule="exact" w:val="567"/>
        </w:trPr>
        <w:tc>
          <w:tcPr>
            <w:tcW w:w="1008" w:type="dxa"/>
            <w:tcBorders>
              <w:top w:val="nil"/>
              <w:left w:val="single" w:sz="4" w:space="0" w:color="auto"/>
              <w:bottom w:val="single" w:sz="4" w:space="0" w:color="auto"/>
              <w:right w:val="single" w:sz="4" w:space="0" w:color="auto"/>
            </w:tcBorders>
            <w:shd w:val="clear" w:color="auto" w:fill="auto"/>
            <w:noWrap/>
            <w:hideMark/>
          </w:tcPr>
          <w:p w:rsidR="004745C8" w:rsidRPr="0039420E" w:rsidRDefault="004745C8" w:rsidP="004A6A8E">
            <w:pPr>
              <w:pStyle w:val="Sloupectabulky"/>
            </w:pPr>
            <w:r w:rsidRPr="0039420E">
              <w:t>Hradec Králové</w:t>
            </w:r>
          </w:p>
        </w:tc>
        <w:tc>
          <w:tcPr>
            <w:tcW w:w="1984"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 xml:space="preserve">Hradec Králové, </w:t>
            </w:r>
            <w:r w:rsidRPr="004A6A8E">
              <w:br/>
            </w:r>
            <w:r w:rsidR="00CB2753" w:rsidRPr="004A6A8E">
              <w:t>Pospíšilova 365</w:t>
            </w:r>
          </w:p>
        </w:tc>
        <w:tc>
          <w:tcPr>
            <w:tcW w:w="2268" w:type="dxa"/>
            <w:tcBorders>
              <w:top w:val="nil"/>
              <w:left w:val="nil"/>
              <w:bottom w:val="single" w:sz="4" w:space="0" w:color="auto"/>
              <w:right w:val="single" w:sz="4" w:space="0" w:color="auto"/>
            </w:tcBorders>
            <w:shd w:val="clear" w:color="auto" w:fill="auto"/>
            <w:vAlign w:val="center"/>
            <w:hideMark/>
          </w:tcPr>
          <w:p w:rsidR="004745C8" w:rsidRPr="004A6A8E" w:rsidRDefault="00CB2753" w:rsidP="00DE4E54">
            <w:pPr>
              <w:pStyle w:val="Sloupectabulky"/>
              <w:jc w:val="center"/>
            </w:pPr>
            <w:r w:rsidRPr="004A6A8E">
              <w:t xml:space="preserve">PhDr. </w:t>
            </w:r>
            <w:proofErr w:type="spellStart"/>
            <w:r w:rsidRPr="004A6A8E">
              <w:t>Kristyna</w:t>
            </w:r>
            <w:proofErr w:type="spellEnd"/>
            <w:r w:rsidRPr="004A6A8E">
              <w:t xml:space="preserve"> Červená</w:t>
            </w:r>
          </w:p>
        </w:tc>
        <w:tc>
          <w:tcPr>
            <w:tcW w:w="1276"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495265</w:t>
            </w:r>
            <w:r w:rsidR="00CB2753" w:rsidRPr="004A6A8E">
              <w:t>423</w:t>
            </w:r>
          </w:p>
        </w:tc>
        <w:tc>
          <w:tcPr>
            <w:tcW w:w="3118" w:type="dxa"/>
            <w:tcBorders>
              <w:top w:val="nil"/>
              <w:left w:val="nil"/>
              <w:bottom w:val="single" w:sz="4" w:space="0" w:color="auto"/>
              <w:right w:val="single" w:sz="4" w:space="0" w:color="auto"/>
            </w:tcBorders>
            <w:shd w:val="clear" w:color="auto" w:fill="auto"/>
            <w:hideMark/>
          </w:tcPr>
          <w:p w:rsidR="00DE4E54" w:rsidRPr="00DE4E54" w:rsidRDefault="00512911" w:rsidP="00DE4E54">
            <w:pPr>
              <w:pStyle w:val="Sloupectabulky"/>
            </w:pPr>
            <w:hyperlink r:id="rId32" w:history="1">
              <w:r w:rsidR="00DE4E54" w:rsidRPr="00DE4E54">
                <w:rPr>
                  <w:rStyle w:val="Hypertextovodkaz"/>
                  <w:color w:val="auto"/>
                </w:rPr>
                <w:t>kristyna.konarova@email.cz</w:t>
              </w:r>
            </w:hyperlink>
          </w:p>
          <w:p w:rsidR="004A6A8E" w:rsidRPr="004A6A8E" w:rsidRDefault="00DE4E54" w:rsidP="00DE4E54">
            <w:pPr>
              <w:pStyle w:val="Sloupectabulky"/>
            </w:pPr>
            <w:r w:rsidRPr="004A6A8E">
              <w:t xml:space="preserve"> </w:t>
            </w:r>
          </w:p>
        </w:tc>
      </w:tr>
      <w:tr w:rsidR="004745C8" w:rsidRPr="0039420E" w:rsidTr="00DE4E54">
        <w:trPr>
          <w:trHeight w:hRule="exact" w:val="567"/>
        </w:trPr>
        <w:tc>
          <w:tcPr>
            <w:tcW w:w="1008" w:type="dxa"/>
            <w:tcBorders>
              <w:top w:val="nil"/>
              <w:left w:val="single" w:sz="4" w:space="0" w:color="auto"/>
              <w:bottom w:val="single" w:sz="4" w:space="0" w:color="auto"/>
              <w:right w:val="single" w:sz="4" w:space="0" w:color="auto"/>
            </w:tcBorders>
            <w:shd w:val="clear" w:color="auto" w:fill="auto"/>
            <w:noWrap/>
            <w:hideMark/>
          </w:tcPr>
          <w:p w:rsidR="004745C8" w:rsidRPr="0039420E" w:rsidRDefault="004745C8" w:rsidP="004A6A8E">
            <w:pPr>
              <w:pStyle w:val="Sloupectabulky"/>
            </w:pPr>
            <w:r w:rsidRPr="0039420E">
              <w:t>Jičín</w:t>
            </w:r>
          </w:p>
        </w:tc>
        <w:tc>
          <w:tcPr>
            <w:tcW w:w="1984"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Jičín, Fortna 39</w:t>
            </w:r>
          </w:p>
        </w:tc>
        <w:tc>
          <w:tcPr>
            <w:tcW w:w="2268" w:type="dxa"/>
            <w:tcBorders>
              <w:top w:val="nil"/>
              <w:left w:val="nil"/>
              <w:bottom w:val="single" w:sz="4" w:space="0" w:color="auto"/>
              <w:right w:val="single" w:sz="4" w:space="0" w:color="auto"/>
            </w:tcBorders>
            <w:shd w:val="clear" w:color="auto" w:fill="auto"/>
            <w:vAlign w:val="center"/>
            <w:hideMark/>
          </w:tcPr>
          <w:p w:rsidR="004745C8" w:rsidRPr="004A6A8E" w:rsidRDefault="004745C8" w:rsidP="00CA6BF5">
            <w:pPr>
              <w:pStyle w:val="Sloupectabulky"/>
            </w:pPr>
            <w:r w:rsidRPr="004A6A8E">
              <w:t>Mgr. Gabriela Prodělalová</w:t>
            </w:r>
          </w:p>
        </w:tc>
        <w:tc>
          <w:tcPr>
            <w:tcW w:w="1276"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493533505</w:t>
            </w:r>
          </w:p>
        </w:tc>
        <w:tc>
          <w:tcPr>
            <w:tcW w:w="3118" w:type="dxa"/>
            <w:tcBorders>
              <w:top w:val="nil"/>
              <w:left w:val="nil"/>
              <w:bottom w:val="single" w:sz="4" w:space="0" w:color="auto"/>
              <w:right w:val="single" w:sz="4" w:space="0" w:color="auto"/>
            </w:tcBorders>
            <w:shd w:val="clear" w:color="auto" w:fill="auto"/>
            <w:hideMark/>
          </w:tcPr>
          <w:p w:rsidR="004745C8" w:rsidRPr="00DE4E54" w:rsidRDefault="00512911" w:rsidP="004A6A8E">
            <w:pPr>
              <w:pStyle w:val="Sloupectabulky"/>
              <w:rPr>
                <w:u w:val="single"/>
              </w:rPr>
            </w:pPr>
            <w:hyperlink r:id="rId33" w:history="1">
              <w:r w:rsidR="00DE4E54" w:rsidRPr="00DE4E54">
                <w:rPr>
                  <w:rStyle w:val="Hypertextovodkaz"/>
                  <w:color w:val="auto"/>
                </w:rPr>
                <w:t>Gabriela.Prodelalova@seznam.cz</w:t>
              </w:r>
            </w:hyperlink>
          </w:p>
        </w:tc>
      </w:tr>
      <w:tr w:rsidR="004745C8" w:rsidRPr="0039420E" w:rsidTr="00DE4E54">
        <w:trPr>
          <w:trHeight w:hRule="exact" w:val="567"/>
        </w:trPr>
        <w:tc>
          <w:tcPr>
            <w:tcW w:w="1008" w:type="dxa"/>
            <w:tcBorders>
              <w:top w:val="nil"/>
              <w:left w:val="single" w:sz="4" w:space="0" w:color="auto"/>
              <w:bottom w:val="single" w:sz="4" w:space="0" w:color="auto"/>
              <w:right w:val="single" w:sz="4" w:space="0" w:color="auto"/>
            </w:tcBorders>
            <w:shd w:val="clear" w:color="auto" w:fill="auto"/>
            <w:noWrap/>
            <w:hideMark/>
          </w:tcPr>
          <w:p w:rsidR="004745C8" w:rsidRPr="0039420E" w:rsidRDefault="004745C8" w:rsidP="004A6A8E">
            <w:pPr>
              <w:pStyle w:val="Sloupectabulky"/>
            </w:pPr>
            <w:r w:rsidRPr="0039420E">
              <w:t>Náchod</w:t>
            </w:r>
          </w:p>
        </w:tc>
        <w:tc>
          <w:tcPr>
            <w:tcW w:w="1984"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 xml:space="preserve">Náchod, Smiřických 1237 </w:t>
            </w:r>
          </w:p>
        </w:tc>
        <w:tc>
          <w:tcPr>
            <w:tcW w:w="2268" w:type="dxa"/>
            <w:tcBorders>
              <w:top w:val="nil"/>
              <w:left w:val="nil"/>
              <w:bottom w:val="single" w:sz="4" w:space="0" w:color="auto"/>
              <w:right w:val="single" w:sz="4" w:space="0" w:color="auto"/>
            </w:tcBorders>
            <w:shd w:val="clear" w:color="auto" w:fill="auto"/>
            <w:vAlign w:val="center"/>
            <w:hideMark/>
          </w:tcPr>
          <w:p w:rsidR="004745C8" w:rsidRPr="004A6A8E" w:rsidRDefault="004745C8" w:rsidP="00DE4E54">
            <w:pPr>
              <w:pStyle w:val="Sloupectabulky"/>
              <w:jc w:val="center"/>
            </w:pPr>
            <w:r w:rsidRPr="004A6A8E">
              <w:t>Mgr. Helena Kudelová</w:t>
            </w:r>
          </w:p>
        </w:tc>
        <w:tc>
          <w:tcPr>
            <w:tcW w:w="1276"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491426036</w:t>
            </w:r>
          </w:p>
        </w:tc>
        <w:tc>
          <w:tcPr>
            <w:tcW w:w="3118" w:type="dxa"/>
            <w:tcBorders>
              <w:top w:val="nil"/>
              <w:left w:val="nil"/>
              <w:bottom w:val="single" w:sz="4" w:space="0" w:color="auto"/>
              <w:right w:val="single" w:sz="4" w:space="0" w:color="auto"/>
            </w:tcBorders>
            <w:shd w:val="clear" w:color="auto" w:fill="auto"/>
            <w:hideMark/>
          </w:tcPr>
          <w:p w:rsidR="004745C8" w:rsidRDefault="00512911" w:rsidP="004A6A8E">
            <w:pPr>
              <w:pStyle w:val="Sloupectabulky"/>
            </w:pPr>
            <w:hyperlink r:id="rId34" w:history="1">
              <w:r w:rsidR="004745C8" w:rsidRPr="004A6A8E">
                <w:t>ppp.kudelova@seznam.cz</w:t>
              </w:r>
            </w:hyperlink>
          </w:p>
          <w:p w:rsidR="00DE4E54" w:rsidRDefault="00DE4E54" w:rsidP="004A6A8E">
            <w:pPr>
              <w:pStyle w:val="Sloupectabulky"/>
            </w:pPr>
          </w:p>
          <w:p w:rsidR="00DE4E54" w:rsidRPr="004A6A8E" w:rsidRDefault="00DE4E54" w:rsidP="004A6A8E">
            <w:pPr>
              <w:pStyle w:val="Sloupectabulky"/>
            </w:pPr>
          </w:p>
        </w:tc>
      </w:tr>
      <w:tr w:rsidR="004745C8" w:rsidRPr="0039420E" w:rsidTr="00DE4E54">
        <w:trPr>
          <w:trHeight w:hRule="exact" w:val="567"/>
        </w:trPr>
        <w:tc>
          <w:tcPr>
            <w:tcW w:w="1008" w:type="dxa"/>
            <w:tcBorders>
              <w:top w:val="nil"/>
              <w:left w:val="single" w:sz="4" w:space="0" w:color="auto"/>
              <w:bottom w:val="single" w:sz="4" w:space="0" w:color="auto"/>
              <w:right w:val="single" w:sz="4" w:space="0" w:color="auto"/>
            </w:tcBorders>
            <w:shd w:val="clear" w:color="auto" w:fill="auto"/>
            <w:noWrap/>
            <w:hideMark/>
          </w:tcPr>
          <w:p w:rsidR="004745C8" w:rsidRPr="0039420E" w:rsidRDefault="004745C8" w:rsidP="004A6A8E">
            <w:pPr>
              <w:pStyle w:val="Sloupectabulky"/>
            </w:pPr>
            <w:r w:rsidRPr="0039420E">
              <w:t>Trutnov</w:t>
            </w:r>
          </w:p>
        </w:tc>
        <w:tc>
          <w:tcPr>
            <w:tcW w:w="1984"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Trutnov, Horská 5</w:t>
            </w:r>
          </w:p>
        </w:tc>
        <w:tc>
          <w:tcPr>
            <w:tcW w:w="2268" w:type="dxa"/>
            <w:tcBorders>
              <w:top w:val="nil"/>
              <w:left w:val="nil"/>
              <w:bottom w:val="single" w:sz="4" w:space="0" w:color="auto"/>
              <w:right w:val="single" w:sz="4" w:space="0" w:color="auto"/>
            </w:tcBorders>
            <w:shd w:val="clear" w:color="auto" w:fill="auto"/>
            <w:vAlign w:val="center"/>
            <w:hideMark/>
          </w:tcPr>
          <w:p w:rsidR="004745C8" w:rsidRPr="004A6A8E" w:rsidRDefault="004745C8" w:rsidP="00DE4E54">
            <w:pPr>
              <w:pStyle w:val="Sloupectabulky"/>
              <w:jc w:val="center"/>
            </w:pPr>
            <w:r w:rsidRPr="004A6A8E">
              <w:t>Mgr. Lenka Mikesková</w:t>
            </w:r>
          </w:p>
        </w:tc>
        <w:tc>
          <w:tcPr>
            <w:tcW w:w="1276"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499813080</w:t>
            </w:r>
          </w:p>
        </w:tc>
        <w:tc>
          <w:tcPr>
            <w:tcW w:w="3118" w:type="dxa"/>
            <w:tcBorders>
              <w:top w:val="nil"/>
              <w:left w:val="nil"/>
              <w:bottom w:val="single" w:sz="4" w:space="0" w:color="auto"/>
              <w:right w:val="single" w:sz="4" w:space="0" w:color="auto"/>
            </w:tcBorders>
            <w:shd w:val="clear" w:color="auto" w:fill="auto"/>
            <w:hideMark/>
          </w:tcPr>
          <w:p w:rsidR="004745C8" w:rsidRDefault="00512911" w:rsidP="004A6A8E">
            <w:pPr>
              <w:pStyle w:val="Sloupectabulky"/>
            </w:pPr>
            <w:hyperlink r:id="rId35" w:history="1">
              <w:r w:rsidR="004745C8" w:rsidRPr="004A6A8E">
                <w:t>lmikeskova@ppptrutnov.cz</w:t>
              </w:r>
            </w:hyperlink>
          </w:p>
          <w:p w:rsidR="00DE4E54" w:rsidRPr="004A6A8E" w:rsidRDefault="00DE4E54" w:rsidP="004A6A8E">
            <w:pPr>
              <w:pStyle w:val="Sloupectabulky"/>
            </w:pPr>
          </w:p>
        </w:tc>
      </w:tr>
      <w:tr w:rsidR="004745C8" w:rsidRPr="0039420E" w:rsidTr="00DE4E54">
        <w:trPr>
          <w:trHeight w:hRule="exact" w:val="833"/>
        </w:trPr>
        <w:tc>
          <w:tcPr>
            <w:tcW w:w="1008" w:type="dxa"/>
            <w:tcBorders>
              <w:top w:val="nil"/>
              <w:left w:val="single" w:sz="4" w:space="0" w:color="auto"/>
              <w:bottom w:val="single" w:sz="4" w:space="0" w:color="auto"/>
              <w:right w:val="single" w:sz="4" w:space="0" w:color="auto"/>
            </w:tcBorders>
            <w:shd w:val="clear" w:color="auto" w:fill="auto"/>
            <w:noWrap/>
            <w:hideMark/>
          </w:tcPr>
          <w:p w:rsidR="004745C8" w:rsidRPr="0039420E" w:rsidRDefault="004745C8" w:rsidP="00DE4E54">
            <w:pPr>
              <w:pStyle w:val="Sloupectabulky"/>
            </w:pPr>
            <w:r w:rsidRPr="0039420E">
              <w:t>Rychnov n</w:t>
            </w:r>
            <w:r w:rsidR="00DE4E54">
              <w:t>ad</w:t>
            </w:r>
            <w:r w:rsidRPr="0039420E">
              <w:t xml:space="preserve"> Kn</w:t>
            </w:r>
            <w:r w:rsidR="00DE4E54">
              <w:t>ěžnou</w:t>
            </w:r>
          </w:p>
        </w:tc>
        <w:tc>
          <w:tcPr>
            <w:tcW w:w="1984"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Rychnov</w:t>
            </w:r>
            <w:r w:rsidR="00304239" w:rsidRPr="004A6A8E">
              <w:t xml:space="preserve"> nad Kněžnou</w:t>
            </w:r>
            <w:r w:rsidRPr="004A6A8E">
              <w:t>, Javornická 1501</w:t>
            </w:r>
          </w:p>
        </w:tc>
        <w:tc>
          <w:tcPr>
            <w:tcW w:w="2268" w:type="dxa"/>
            <w:tcBorders>
              <w:top w:val="nil"/>
              <w:left w:val="nil"/>
              <w:bottom w:val="single" w:sz="4" w:space="0" w:color="auto"/>
              <w:right w:val="single" w:sz="4" w:space="0" w:color="auto"/>
            </w:tcBorders>
            <w:shd w:val="clear" w:color="auto" w:fill="auto"/>
            <w:vAlign w:val="center"/>
            <w:hideMark/>
          </w:tcPr>
          <w:p w:rsidR="004745C8" w:rsidRPr="004A6A8E" w:rsidRDefault="004745C8" w:rsidP="00DE4E54">
            <w:pPr>
              <w:pStyle w:val="Sloupectabulky"/>
              <w:jc w:val="center"/>
            </w:pPr>
            <w:r w:rsidRPr="004A6A8E">
              <w:t xml:space="preserve">Mgr. Zdenka </w:t>
            </w:r>
            <w:proofErr w:type="spellStart"/>
            <w:r w:rsidRPr="004A6A8E">
              <w:t>Ženatová</w:t>
            </w:r>
            <w:proofErr w:type="spellEnd"/>
          </w:p>
        </w:tc>
        <w:tc>
          <w:tcPr>
            <w:tcW w:w="1276" w:type="dxa"/>
            <w:tcBorders>
              <w:top w:val="nil"/>
              <w:left w:val="nil"/>
              <w:bottom w:val="single" w:sz="4" w:space="0" w:color="auto"/>
              <w:right w:val="single" w:sz="4" w:space="0" w:color="auto"/>
            </w:tcBorders>
            <w:shd w:val="clear" w:color="auto" w:fill="auto"/>
            <w:hideMark/>
          </w:tcPr>
          <w:p w:rsidR="004745C8" w:rsidRPr="004A6A8E" w:rsidRDefault="004745C8" w:rsidP="004A6A8E">
            <w:pPr>
              <w:pStyle w:val="Sloupectabulky"/>
            </w:pPr>
            <w:r w:rsidRPr="004A6A8E">
              <w:t>494535476</w:t>
            </w:r>
          </w:p>
        </w:tc>
        <w:tc>
          <w:tcPr>
            <w:tcW w:w="3118" w:type="dxa"/>
            <w:tcBorders>
              <w:top w:val="nil"/>
              <w:left w:val="nil"/>
              <w:bottom w:val="single" w:sz="4" w:space="0" w:color="auto"/>
              <w:right w:val="single" w:sz="4" w:space="0" w:color="auto"/>
            </w:tcBorders>
            <w:shd w:val="clear" w:color="auto" w:fill="auto"/>
            <w:hideMark/>
          </w:tcPr>
          <w:p w:rsidR="004745C8" w:rsidRPr="004A6A8E" w:rsidRDefault="00512911" w:rsidP="004A6A8E">
            <w:pPr>
              <w:pStyle w:val="Sloupectabulky"/>
            </w:pPr>
            <w:hyperlink r:id="rId36" w:history="1">
              <w:r w:rsidR="004745C8" w:rsidRPr="004A6A8E">
                <w:t>zzenatova@seznam.cz</w:t>
              </w:r>
            </w:hyperlink>
          </w:p>
        </w:tc>
      </w:tr>
    </w:tbl>
    <w:p w:rsidR="001F6DF8" w:rsidRDefault="001F6DF8" w:rsidP="00770A2D"/>
    <w:p w:rsidR="00080EAE" w:rsidRPr="0040678D" w:rsidRDefault="00770A2D" w:rsidP="00770A2D">
      <w:r>
        <w:t>Na základě v</w:t>
      </w:r>
      <w:r w:rsidR="004A23A8" w:rsidRPr="0040678D">
        <w:t>yhlášky č. 72/2005 Sb., o poskytování p</w:t>
      </w:r>
      <w:r>
        <w:t>oradenských služeb ve školách a </w:t>
      </w:r>
      <w:r w:rsidR="004A23A8" w:rsidRPr="0040678D">
        <w:t>školských zařízeních a metodického pokynu čj. 20 006/2007-51 k</w:t>
      </w:r>
      <w:r w:rsidR="00F16E76" w:rsidRPr="0040678D">
        <w:t xml:space="preserve"> </w:t>
      </w:r>
      <w:r w:rsidR="004A23A8" w:rsidRPr="0040678D">
        <w:t> primární prevenci sociálně patologických jevů</w:t>
      </w:r>
      <w:r>
        <w:t xml:space="preserve"> </w:t>
      </w:r>
      <w:r w:rsidR="004A23A8" w:rsidRPr="0040678D">
        <w:t>u dětí, žáků a studentů ve školách a školských zařízeních, v souladu se Strategií rizikových projevů chování u dětí a mládeže v působnosti resortu MŠMT 2009-2012 mají jednotlivé metodičky prevence sociálně patologických jevů při PPP KHK v pracovní náplni staveny tyto základní oblasti práce:</w:t>
      </w:r>
    </w:p>
    <w:p w:rsidR="00F16E76" w:rsidRPr="0040678D" w:rsidRDefault="004A23A8" w:rsidP="00042B6E">
      <w:pPr>
        <w:pStyle w:val="Odstavecseseznamem"/>
        <w:numPr>
          <w:ilvl w:val="0"/>
          <w:numId w:val="8"/>
        </w:numPr>
        <w:ind w:left="426"/>
      </w:pPr>
      <w:r w:rsidRPr="0040678D">
        <w:t>zajišť</w:t>
      </w:r>
      <w:r w:rsidR="008D3E38" w:rsidRPr="0040678D">
        <w:t>ovat</w:t>
      </w:r>
      <w:r w:rsidRPr="0040678D">
        <w:t xml:space="preserve"> specifickou prevenci proj</w:t>
      </w:r>
      <w:r w:rsidR="008D3E38" w:rsidRPr="0040678D">
        <w:t xml:space="preserve">evů rizikového chování a realizovat </w:t>
      </w:r>
      <w:r w:rsidRPr="0040678D">
        <w:t>preventivních opatření v oblasti územní působnosti vymezené krajským úřadem</w:t>
      </w:r>
    </w:p>
    <w:p w:rsidR="00F16E76" w:rsidRPr="0040678D" w:rsidRDefault="004A23A8" w:rsidP="00042B6E">
      <w:pPr>
        <w:pStyle w:val="Odstavecseseznamem"/>
        <w:numPr>
          <w:ilvl w:val="0"/>
          <w:numId w:val="8"/>
        </w:numPr>
        <w:ind w:left="426"/>
      </w:pPr>
      <w:r w:rsidRPr="0040678D">
        <w:t>zajišť</w:t>
      </w:r>
      <w:r w:rsidR="008D3E38" w:rsidRPr="0040678D">
        <w:t>ovat</w:t>
      </w:r>
      <w:r w:rsidRPr="0040678D">
        <w:t xml:space="preserve"> koordinaci a metodickou podporu školních metodiků prevence</w:t>
      </w:r>
    </w:p>
    <w:p w:rsidR="00F16E76" w:rsidRPr="0040678D" w:rsidRDefault="004A23A8" w:rsidP="00042B6E">
      <w:pPr>
        <w:pStyle w:val="Odstavecseseznamem"/>
        <w:numPr>
          <w:ilvl w:val="0"/>
          <w:numId w:val="8"/>
        </w:numPr>
        <w:ind w:left="426"/>
      </w:pPr>
      <w:r w:rsidRPr="0040678D">
        <w:t>na žádost školy pomáh</w:t>
      </w:r>
      <w:r w:rsidR="008D3E38" w:rsidRPr="0040678D">
        <w:t>at</w:t>
      </w:r>
      <w:r w:rsidRPr="0040678D">
        <w:t xml:space="preserve"> ve spolupráci se školním metodikem prevence a dalšími pedagogickými pracovníky řešit aktuální problémy související s výskytem rizikového chování ve škole</w:t>
      </w:r>
    </w:p>
    <w:p w:rsidR="00F16E76" w:rsidRPr="0040678D" w:rsidRDefault="004A23A8" w:rsidP="00042B6E">
      <w:pPr>
        <w:pStyle w:val="Odstavecseseznamem"/>
        <w:numPr>
          <w:ilvl w:val="0"/>
          <w:numId w:val="8"/>
        </w:numPr>
        <w:ind w:left="426"/>
      </w:pPr>
      <w:r w:rsidRPr="0040678D">
        <w:t>udrž</w:t>
      </w:r>
      <w:r w:rsidR="008D3E38" w:rsidRPr="0040678D">
        <w:t>ovat</w:t>
      </w:r>
      <w:r w:rsidRPr="0040678D">
        <w:t xml:space="preserve"> pravidelný kontakt se všemi institucemi, organizacemi a jednotlivci, kteří</w:t>
      </w:r>
      <w:r w:rsidR="00F16E76" w:rsidRPr="0040678D">
        <w:t xml:space="preserve"> se v kraji v prevenci angažují</w:t>
      </w:r>
    </w:p>
    <w:p w:rsidR="00F16E76" w:rsidRPr="0040678D" w:rsidRDefault="004A23A8" w:rsidP="00042B6E">
      <w:pPr>
        <w:pStyle w:val="Odstavecseseznamem"/>
        <w:numPr>
          <w:ilvl w:val="0"/>
          <w:numId w:val="8"/>
        </w:numPr>
        <w:ind w:left="426"/>
      </w:pPr>
      <w:r w:rsidRPr="0040678D">
        <w:t>spoluprac</w:t>
      </w:r>
      <w:r w:rsidR="008D3E38" w:rsidRPr="0040678D">
        <w:t>ovat</w:t>
      </w:r>
      <w:r w:rsidRPr="0040678D">
        <w:t xml:space="preserve"> s krajským školním koordinátorem prevence</w:t>
      </w:r>
    </w:p>
    <w:p w:rsidR="00F16E76" w:rsidRPr="0040678D" w:rsidRDefault="004A23A8" w:rsidP="00042B6E">
      <w:pPr>
        <w:pStyle w:val="Odstavecseseznamem"/>
        <w:numPr>
          <w:ilvl w:val="0"/>
          <w:numId w:val="8"/>
        </w:numPr>
        <w:ind w:left="426"/>
      </w:pPr>
      <w:r w:rsidRPr="0040678D">
        <w:t>peč</w:t>
      </w:r>
      <w:r w:rsidR="008D3E38" w:rsidRPr="0040678D">
        <w:t>ovat</w:t>
      </w:r>
      <w:r w:rsidRPr="0040678D">
        <w:t xml:space="preserve"> o svůj odborný rozvoj formou vzdělávání v problematice specifické prevence</w:t>
      </w:r>
    </w:p>
    <w:p w:rsidR="00F16E76" w:rsidRPr="0040678D" w:rsidRDefault="004A23A8" w:rsidP="00042B6E">
      <w:pPr>
        <w:pStyle w:val="Odstavecseseznamem"/>
        <w:numPr>
          <w:ilvl w:val="0"/>
          <w:numId w:val="8"/>
        </w:numPr>
        <w:ind w:left="426"/>
      </w:pPr>
      <w:r w:rsidRPr="0040678D">
        <w:t>v rámci PPP KHK poskyt</w:t>
      </w:r>
      <w:r w:rsidR="008D3E38" w:rsidRPr="0040678D">
        <w:t>ovat os</w:t>
      </w:r>
      <w:r w:rsidRPr="0040678D">
        <w:t>tatním pracovníkům informace o koncepci a aktuálních trendech v prevenci rizikového chování</w:t>
      </w:r>
    </w:p>
    <w:p w:rsidR="00F16E76" w:rsidRPr="0040678D" w:rsidRDefault="008D3E38" w:rsidP="00042B6E">
      <w:pPr>
        <w:pStyle w:val="Odstavecseseznamem"/>
        <w:numPr>
          <w:ilvl w:val="0"/>
          <w:numId w:val="8"/>
        </w:numPr>
        <w:ind w:left="426"/>
      </w:pPr>
      <w:r w:rsidRPr="0040678D">
        <w:t xml:space="preserve">vést </w:t>
      </w:r>
      <w:r w:rsidR="004A23A8" w:rsidRPr="0040678D">
        <w:t xml:space="preserve">o vykonávaných aktivitách </w:t>
      </w:r>
      <w:r w:rsidRPr="0040678D">
        <w:t>d</w:t>
      </w:r>
      <w:r w:rsidR="004A23A8" w:rsidRPr="0040678D">
        <w:t>okumentaci</w:t>
      </w:r>
    </w:p>
    <w:p w:rsidR="007E6EE3" w:rsidRPr="0040678D" w:rsidRDefault="004A23A8" w:rsidP="00042B6E">
      <w:pPr>
        <w:pStyle w:val="Odstavecseseznamem"/>
        <w:numPr>
          <w:ilvl w:val="0"/>
          <w:numId w:val="8"/>
        </w:numPr>
        <w:ind w:left="426"/>
      </w:pPr>
      <w:r w:rsidRPr="0040678D">
        <w:t>dle pokynů vedoucího pracoviště či ředitele PPP KHK pln</w:t>
      </w:r>
      <w:r w:rsidR="008D3E38" w:rsidRPr="0040678D">
        <w:t>it</w:t>
      </w:r>
      <w:r w:rsidR="00770A2D">
        <w:t xml:space="preserve"> další úkoly.</w:t>
      </w:r>
    </w:p>
    <w:p w:rsidR="00770A2D" w:rsidRDefault="00770A2D">
      <w:pPr>
        <w:autoSpaceDE/>
        <w:autoSpaceDN/>
        <w:adjustRightInd/>
        <w:spacing w:after="200"/>
        <w:ind w:firstLine="0"/>
        <w:jc w:val="left"/>
        <w:rPr>
          <w:b/>
          <w:kern w:val="32"/>
          <w:lang w:eastAsia="cs-CZ"/>
        </w:rPr>
      </w:pPr>
      <w:r>
        <w:br w:type="page"/>
      </w:r>
    </w:p>
    <w:p w:rsidR="007E6EE3" w:rsidRPr="0039420E" w:rsidRDefault="007E6EE3" w:rsidP="00770A2D">
      <w:pPr>
        <w:pStyle w:val="Podtitulek"/>
      </w:pPr>
      <w:r w:rsidRPr="0039420E">
        <w:lastRenderedPageBreak/>
        <w:t xml:space="preserve">Školní metodik prevence </w:t>
      </w:r>
      <w:r w:rsidR="00D824BF" w:rsidRPr="00D824BF">
        <w:rPr>
          <w:b w:val="0"/>
        </w:rPr>
        <w:t>(dále jen „ŠMP“)</w:t>
      </w:r>
    </w:p>
    <w:p w:rsidR="007E6EE3" w:rsidRPr="0039420E" w:rsidRDefault="007E6EE3" w:rsidP="00770A2D">
      <w:r w:rsidRPr="0039420E">
        <w:t>Největší slabinou současného preventivního systému ve školství zůstává pozice školních metodiků prevence, a to především v tom smyslu, že i nadále v oblasti prevence nebyla jejich přímá vyučovací povinnost přizpůsobena náplni jejich práce a nemají tak potřebný časový prostor pro plnění svých úkolů. Nesystémovost přetrvávajícího přístupu bohužel stále ponechává na realistickém zvážení vedení školy, kolik času školnímu metodiku prevence jeho práce zabere, pokud ji má provádět v plném rozsahu, zodpovědně a kvalifikovaně. Tato skutečnost může být občas důvodem, proč pozice školního metodika prevence (přestože je zřízena ve všech školách</w:t>
      </w:r>
      <w:r w:rsidR="001F6DF8">
        <w:br/>
      </w:r>
      <w:r w:rsidRPr="0039420E">
        <w:t>a školských zařízeních v Královéhradeckém kraji)</w:t>
      </w:r>
      <w:r w:rsidR="00770A2D">
        <w:t xml:space="preserve"> </w:t>
      </w:r>
      <w:r w:rsidRPr="0039420E">
        <w:t>v některých případech může být pouze formální záležitostí.</w:t>
      </w:r>
    </w:p>
    <w:p w:rsidR="007F0AC1" w:rsidRPr="0039420E" w:rsidRDefault="007F0AC1" w:rsidP="00770A2D">
      <w:r w:rsidRPr="0039420E">
        <w:t>Standardní činnost školního metodika prevence:</w:t>
      </w:r>
    </w:p>
    <w:p w:rsidR="007F0AC1" w:rsidRPr="0039420E" w:rsidRDefault="00080EAE" w:rsidP="00042B6E">
      <w:pPr>
        <w:pStyle w:val="Odstavecseseznamem"/>
        <w:numPr>
          <w:ilvl w:val="0"/>
          <w:numId w:val="8"/>
        </w:numPr>
        <w:ind w:left="426"/>
      </w:pPr>
      <w:r>
        <w:t>k</w:t>
      </w:r>
      <w:r w:rsidR="007F0AC1" w:rsidRPr="0039420E">
        <w:t>oordinace tvorby a kontrola realizace preventivního programu školy</w:t>
      </w:r>
    </w:p>
    <w:p w:rsidR="007F0AC1" w:rsidRPr="0039420E" w:rsidRDefault="00080EAE" w:rsidP="00042B6E">
      <w:pPr>
        <w:pStyle w:val="Odstavecseseznamem"/>
        <w:numPr>
          <w:ilvl w:val="0"/>
          <w:numId w:val="8"/>
        </w:numPr>
        <w:ind w:left="426"/>
      </w:pPr>
      <w:r>
        <w:t>k</w:t>
      </w:r>
      <w:r w:rsidR="007F0AC1" w:rsidRPr="0039420E">
        <w:t>oordinace a participace na realizaci aktivit školy zaměřených na prevenci záškoláctví, závislostí, násilí, vandalismu, sexuálního zneužívání, zneuží</w:t>
      </w:r>
      <w:r w:rsidR="00770A2D">
        <w:t xml:space="preserve">vání sektami, </w:t>
      </w:r>
      <w:proofErr w:type="spellStart"/>
      <w:r w:rsidR="00770A2D">
        <w:t>prekriminálního</w:t>
      </w:r>
      <w:proofErr w:type="spellEnd"/>
      <w:r w:rsidR="00770A2D">
        <w:t xml:space="preserve"> a </w:t>
      </w:r>
      <w:r w:rsidR="007F0AC1" w:rsidRPr="0039420E">
        <w:t>kriminálního chování, rizikových projevů sebepoškozování a dalších sociálně patologických jevů</w:t>
      </w:r>
    </w:p>
    <w:p w:rsidR="007F0AC1" w:rsidRPr="0039420E" w:rsidRDefault="00080EAE" w:rsidP="00042B6E">
      <w:pPr>
        <w:pStyle w:val="Odstavecseseznamem"/>
        <w:numPr>
          <w:ilvl w:val="0"/>
          <w:numId w:val="8"/>
        </w:numPr>
        <w:ind w:left="426"/>
      </w:pPr>
      <w:r>
        <w:t>m</w:t>
      </w:r>
      <w:r w:rsidR="007F0AC1" w:rsidRPr="0039420E">
        <w:t>etodické vedení činnosti pedagogických pracovníků školy v oblasti prevence sociálně patologických jevů (vyhledávání problémových projevů chování, preventivní pr</w:t>
      </w:r>
      <w:r>
        <w:t>áce s třídními kolektivy apod.)</w:t>
      </w:r>
    </w:p>
    <w:p w:rsidR="007F0AC1" w:rsidRPr="0039420E" w:rsidRDefault="00080EAE" w:rsidP="00042B6E">
      <w:pPr>
        <w:pStyle w:val="Odstavecseseznamem"/>
        <w:numPr>
          <w:ilvl w:val="0"/>
          <w:numId w:val="8"/>
        </w:numPr>
        <w:ind w:left="426"/>
      </w:pPr>
      <w:r>
        <w:t>k</w:t>
      </w:r>
      <w:r w:rsidR="007F0AC1" w:rsidRPr="0039420E">
        <w:t>oordinace vzdělávání pedagogických pracovníků školy v oblasti prevence sociálně patologických jevů</w:t>
      </w:r>
    </w:p>
    <w:p w:rsidR="007F0AC1" w:rsidRPr="0039420E" w:rsidRDefault="00080EAE" w:rsidP="00042B6E">
      <w:pPr>
        <w:pStyle w:val="Odstavecseseznamem"/>
        <w:numPr>
          <w:ilvl w:val="0"/>
          <w:numId w:val="8"/>
        </w:numPr>
        <w:ind w:left="426"/>
      </w:pPr>
      <w:r>
        <w:t>k</w:t>
      </w:r>
      <w:r w:rsidR="007F0AC1" w:rsidRPr="0039420E">
        <w:t>oordinace přípravy a realizace aktivit zaměřených na zapojování multikulturních prvků do vzdělávacího procesu a na integraci žáků/cizinců; prioritou v rámci tohoto procesu je prevence rasizmu, xenofobie a dalších jevů, které souvisí s otázkou přijímán</w:t>
      </w:r>
      <w:r>
        <w:t>í kulturní a etnické odlišnosti</w:t>
      </w:r>
    </w:p>
    <w:p w:rsidR="007F0AC1" w:rsidRPr="0039420E" w:rsidRDefault="00080EAE" w:rsidP="00042B6E">
      <w:pPr>
        <w:pStyle w:val="Odstavecseseznamem"/>
        <w:numPr>
          <w:ilvl w:val="0"/>
          <w:numId w:val="8"/>
        </w:numPr>
        <w:ind w:left="426"/>
      </w:pPr>
      <w:r>
        <w:t>k</w:t>
      </w:r>
      <w:r w:rsidR="007F0AC1" w:rsidRPr="0039420E">
        <w:t>oordinace spolupráce školy s orgány státní správy a samosprávy, které mají v kompetenci problematiku prevence sociálně patologických jevů, s me</w:t>
      </w:r>
      <w:r w:rsidR="00770A2D">
        <w:t>todikem preventivních aktivit v </w:t>
      </w:r>
      <w:r w:rsidR="007F0AC1" w:rsidRPr="0039420E">
        <w:t>poradně a s odbornými pracovišti (poradenskými, terapeutickými, preventivními, krizovými, a dalšími zařízeními a institucemi), které působí v oblasti prevence sociálně patologických jevů</w:t>
      </w:r>
    </w:p>
    <w:p w:rsidR="007F0AC1" w:rsidRPr="0039420E" w:rsidRDefault="00080EAE" w:rsidP="00042B6E">
      <w:pPr>
        <w:pStyle w:val="Odstavecseseznamem"/>
        <w:numPr>
          <w:ilvl w:val="0"/>
          <w:numId w:val="8"/>
        </w:numPr>
        <w:ind w:left="426"/>
      </w:pPr>
      <w:r>
        <w:t>k</w:t>
      </w:r>
      <w:r w:rsidR="007F0AC1" w:rsidRPr="0039420E">
        <w:t xml:space="preserve">ontaktování odpovídajícího odborného pracoviště a participace </w:t>
      </w:r>
      <w:r w:rsidR="00770A2D">
        <w:t>na intervenci a následné péči v </w:t>
      </w:r>
      <w:r w:rsidR="007F0AC1" w:rsidRPr="0039420E">
        <w:t>případě akutního výskytu sociálně patologických jevů</w:t>
      </w:r>
    </w:p>
    <w:p w:rsidR="007F0AC1" w:rsidRPr="0039420E" w:rsidRDefault="00080EAE" w:rsidP="00042B6E">
      <w:pPr>
        <w:pStyle w:val="Odstavecseseznamem"/>
        <w:numPr>
          <w:ilvl w:val="0"/>
          <w:numId w:val="8"/>
        </w:numPr>
        <w:ind w:left="426"/>
      </w:pPr>
      <w:r>
        <w:t>s</w:t>
      </w:r>
      <w:r w:rsidR="007F0AC1" w:rsidRPr="0039420E">
        <w:t>hromažďování odborných zpráv a informací o žácích v poradenské péči specializovaných poradenských zařízení v rámci prevence sociálně patologick</w:t>
      </w:r>
      <w:r w:rsidR="00770A2D">
        <w:t>ých jevů v souladu s předpisy o </w:t>
      </w:r>
      <w:r w:rsidR="007F0AC1" w:rsidRPr="0039420E">
        <w:t>ochraně osobních údajů</w:t>
      </w:r>
    </w:p>
    <w:p w:rsidR="007F0AC1" w:rsidRPr="0039420E" w:rsidRDefault="00080EAE" w:rsidP="00042B6E">
      <w:pPr>
        <w:pStyle w:val="Odstavecseseznamem"/>
        <w:numPr>
          <w:ilvl w:val="0"/>
          <w:numId w:val="8"/>
        </w:numPr>
        <w:ind w:left="426"/>
      </w:pPr>
      <w:r>
        <w:t>v</w:t>
      </w:r>
      <w:r w:rsidR="007F0AC1" w:rsidRPr="0039420E">
        <w:t>edení písemných záznamů umožňujících doložit rozsah a obsah činnosti školního metodika prevence, navržená a realizovaná opatření</w:t>
      </w:r>
      <w:r>
        <w:t>.</w:t>
      </w:r>
    </w:p>
    <w:p w:rsidR="001F6DF8" w:rsidRDefault="001F6DF8" w:rsidP="00770A2D"/>
    <w:p w:rsidR="007F0AC1" w:rsidRPr="0039420E" w:rsidRDefault="007F0AC1" w:rsidP="00770A2D">
      <w:r w:rsidRPr="0039420E">
        <w:t>Informační činnosti</w:t>
      </w:r>
    </w:p>
    <w:p w:rsidR="007F0AC1" w:rsidRPr="0039420E" w:rsidRDefault="00080EAE" w:rsidP="00042B6E">
      <w:pPr>
        <w:pStyle w:val="Odstavecseseznamem"/>
        <w:numPr>
          <w:ilvl w:val="0"/>
          <w:numId w:val="8"/>
        </w:numPr>
        <w:ind w:left="426"/>
      </w:pPr>
      <w:r>
        <w:t>z</w:t>
      </w:r>
      <w:r w:rsidR="007F0AC1" w:rsidRPr="0039420E">
        <w:t>ajišťování a předávání odborných informací o problematice</w:t>
      </w:r>
      <w:r w:rsidR="00770A2D">
        <w:t xml:space="preserve"> sociálně patologických jevů, o </w:t>
      </w:r>
      <w:r w:rsidR="007F0AC1" w:rsidRPr="0039420E">
        <w:t>nabídkách programů a projektů, o metodách a formách specifické primární prevence pedagogickým pracovníkům školy</w:t>
      </w:r>
    </w:p>
    <w:p w:rsidR="007F0AC1" w:rsidRPr="0039420E" w:rsidRDefault="00080EAE" w:rsidP="00042B6E">
      <w:pPr>
        <w:pStyle w:val="Odstavecseseznamem"/>
        <w:numPr>
          <w:ilvl w:val="0"/>
          <w:numId w:val="8"/>
        </w:numPr>
        <w:ind w:left="426"/>
      </w:pPr>
      <w:r>
        <w:t>p</w:t>
      </w:r>
      <w:r w:rsidR="007F0AC1" w:rsidRPr="0039420E">
        <w:t>rezentace výsledků preventivní práce školy, získává</w:t>
      </w:r>
      <w:r w:rsidR="00770A2D">
        <w:t>ní nových odborných informací a </w:t>
      </w:r>
      <w:r w:rsidR="007F0AC1" w:rsidRPr="0039420E">
        <w:t>zkušeností</w:t>
      </w:r>
    </w:p>
    <w:p w:rsidR="007F0AC1" w:rsidRPr="0039420E" w:rsidRDefault="00080EAE" w:rsidP="00042B6E">
      <w:pPr>
        <w:pStyle w:val="Odstavecseseznamem"/>
        <w:numPr>
          <w:ilvl w:val="0"/>
          <w:numId w:val="8"/>
        </w:numPr>
        <w:ind w:left="426"/>
      </w:pPr>
      <w:r>
        <w:t>v</w:t>
      </w:r>
      <w:r w:rsidR="007F0AC1" w:rsidRPr="0039420E">
        <w:t xml:space="preserve">edení a průběžné aktualizování databáze spolupracovníků školy pro oblast prevence sociálně patologických jevů (orgány státní správy a samosprávy, střediska výchovné péče, poradny, </w:t>
      </w:r>
      <w:r w:rsidR="007F0AC1" w:rsidRPr="0039420E">
        <w:lastRenderedPageBreak/>
        <w:t>zdravotnická zařízení, Policie ČR, orgány sociální péče, nestátní organizace působící v oblasti prevence, centra krizové intervence a další zařízení, instituce i jednotliví odborníci).</w:t>
      </w:r>
    </w:p>
    <w:p w:rsidR="00D824BF" w:rsidRDefault="00D824BF" w:rsidP="00687D52"/>
    <w:p w:rsidR="007F0AC1" w:rsidRPr="0039420E" w:rsidRDefault="007F0AC1" w:rsidP="00687D52">
      <w:r w:rsidRPr="0039420E">
        <w:t>Poradenské činnosti</w:t>
      </w:r>
    </w:p>
    <w:p w:rsidR="007F0AC1" w:rsidRPr="0039420E" w:rsidRDefault="00080EAE" w:rsidP="00042B6E">
      <w:pPr>
        <w:pStyle w:val="Odstavecseseznamem"/>
        <w:numPr>
          <w:ilvl w:val="0"/>
          <w:numId w:val="8"/>
        </w:numPr>
        <w:ind w:left="426"/>
      </w:pPr>
      <w:r>
        <w:t>v</w:t>
      </w:r>
      <w:r w:rsidR="007F0AC1" w:rsidRPr="0039420E">
        <w:t>yhledávání a orientační šetření žáků s rizikem či projevy sociálně patologického chování; poskytování poradenských služeb těmto žákům a jejich zákonným zástupcům, případně zajišťování péče odpovídajícího odborného pracoviště (ve</w:t>
      </w:r>
      <w:r>
        <w:t xml:space="preserve"> spolupráci s třídními učiteli)</w:t>
      </w:r>
    </w:p>
    <w:p w:rsidR="007F0AC1" w:rsidRPr="0039420E" w:rsidRDefault="00080EAE" w:rsidP="00042B6E">
      <w:pPr>
        <w:pStyle w:val="Odstavecseseznamem"/>
        <w:numPr>
          <w:ilvl w:val="0"/>
          <w:numId w:val="8"/>
        </w:numPr>
        <w:ind w:left="426"/>
      </w:pPr>
      <w:r>
        <w:t>s</w:t>
      </w:r>
      <w:r w:rsidR="007F0AC1" w:rsidRPr="0039420E">
        <w:t>polupráce s třídními učiteli při zachycování varovných signálů spojených s možností rozvoje sociálně patologických jevů u jednotlivých žáků a tříd a participace na sledování úrovně rizikových faktorů, které jsou významné pro rozvoj sociálně patologických jevů ve škole</w:t>
      </w:r>
    </w:p>
    <w:p w:rsidR="007F0AC1" w:rsidRPr="0039420E" w:rsidRDefault="00080EAE" w:rsidP="00042B6E">
      <w:pPr>
        <w:pStyle w:val="Odstavecseseznamem"/>
        <w:numPr>
          <w:ilvl w:val="0"/>
          <w:numId w:val="8"/>
        </w:numPr>
        <w:ind w:left="426"/>
      </w:pPr>
      <w:r>
        <w:t>p</w:t>
      </w:r>
      <w:r w:rsidR="007F0AC1" w:rsidRPr="0039420E">
        <w:t>říprava podmínek pro integraci žáků se specifický</w:t>
      </w:r>
      <w:r w:rsidR="00770A2D">
        <w:t>mi poruchami chování ve škole a </w:t>
      </w:r>
      <w:r w:rsidR="007F0AC1" w:rsidRPr="0039420E">
        <w:t>koordinace poskytování poradenských a preventivn</w:t>
      </w:r>
      <w:r w:rsidR="00770A2D">
        <w:t>ích služeb těmto žákům školou a </w:t>
      </w:r>
      <w:r w:rsidR="007F0AC1" w:rsidRPr="0039420E">
        <w:t>specia</w:t>
      </w:r>
      <w:r>
        <w:t>lizovanými školskými zařízeními</w:t>
      </w:r>
      <w:r w:rsidR="00770A2D">
        <w:t>.</w:t>
      </w:r>
    </w:p>
    <w:p w:rsidR="00D824BF" w:rsidRDefault="00D824BF" w:rsidP="00770A2D"/>
    <w:p w:rsidR="00156D72" w:rsidRPr="0039420E" w:rsidRDefault="007F0AC1" w:rsidP="00770A2D">
      <w:r w:rsidRPr="0039420E">
        <w:t>Ze šetření, které prováděl Královéhradecký kraj</w:t>
      </w:r>
      <w:r w:rsidR="00770A2D">
        <w:t>,</w:t>
      </w:r>
      <w:r w:rsidRPr="0039420E">
        <w:t xml:space="preserve"> vyplynulo, že je </w:t>
      </w:r>
      <w:r w:rsidR="00156D72" w:rsidRPr="0039420E">
        <w:t>kladně hodnocena metodická pomoc a koordinace ŠMP, kterou zajišťují metodici při PPP</w:t>
      </w:r>
      <w:r w:rsidRPr="0039420E">
        <w:t>. N</w:t>
      </w:r>
      <w:r w:rsidR="00156D72" w:rsidRPr="0039420E">
        <w:t>a žádost školy pomáhají metodici při PPP ve spolupráci se ŠMP a dalšími pedagogickými pracovníky řešit aktuální problémy související s výskytem rizikového chování</w:t>
      </w:r>
      <w:r w:rsidRPr="0039420E">
        <w:t>. Z</w:t>
      </w:r>
      <w:r w:rsidR="00156D72" w:rsidRPr="0039420E">
        <w:t>ázemí ŠMP – polovina metodiků má své vlastní prostory pro řešení dané problematiky a pro konzultační činnost</w:t>
      </w:r>
      <w:r w:rsidRPr="0039420E">
        <w:t>. K</w:t>
      </w:r>
      <w:r w:rsidR="00156D72" w:rsidRPr="0039420E">
        <w:t>ladně je hodnocena podpora ŠMP ze strany vedení k dalšímu vzdělávání a možnost předat informace ostatním pedagogům, přístup k informačním technologiím, studijním materiálům a právním předpisům.</w:t>
      </w:r>
    </w:p>
    <w:p w:rsidR="009318DD" w:rsidRDefault="009318DD" w:rsidP="001870E4">
      <w:pPr>
        <w:pStyle w:val="Podtitulek"/>
      </w:pPr>
      <w:r w:rsidRPr="0039420E">
        <w:t>Odborné orgány, pracovní komise a skupiny v rámci primární prevence</w:t>
      </w:r>
    </w:p>
    <w:p w:rsidR="009318DD" w:rsidRPr="0039420E" w:rsidRDefault="009318DD" w:rsidP="001870E4">
      <w:r w:rsidRPr="0039420E">
        <w:rPr>
          <w:u w:val="single"/>
        </w:rPr>
        <w:t>Komise specifické prevence</w:t>
      </w:r>
      <w:r w:rsidRPr="0039420E">
        <w:t xml:space="preserve"> pracuje jako poradní orgán Rady Královéhradeckého kraje od roku 2005. Jsou v ní zapojení relevantní pracovníci Krajského úřadu Královéhradeckého kraje, kteří v rámci svých agend řeší také problematiku prevence kriminality – vedoucí oddělení analýz, koncepcí a financování, vedoucí oddělení sociální práce, prevence a SPO, koordinátor a metodik sociální prevence, krajský protidrogový koordinátor, krajský školní koordinátor prevence, metodička OSPOD, metodik plánování sociálních služeb, komisi předsedá náměstek hejtmana královéhradeckého kraje</w:t>
      </w:r>
      <w:r w:rsidR="00D824BF">
        <w:t xml:space="preserve"> </w:t>
      </w:r>
      <w:r w:rsidR="004101DC">
        <w:t>- člen Rady KHK</w:t>
      </w:r>
      <w:r w:rsidRPr="0039420E">
        <w:t xml:space="preserve"> zodpovědný za sociální oblast.</w:t>
      </w:r>
    </w:p>
    <w:p w:rsidR="009318DD" w:rsidRPr="0039420E" w:rsidRDefault="009318DD" w:rsidP="001870E4">
      <w:r w:rsidRPr="0039420E">
        <w:rPr>
          <w:u w:val="single"/>
        </w:rPr>
        <w:t>Pracovní skupina prevence kriminality</w:t>
      </w:r>
      <w:r w:rsidRPr="0039420E">
        <w:t xml:space="preserve">, ve které jsou sdružení odborníci z externích institucí, jako je Policie ČR a Probační a mediační služba a jsou do ní zváni další odborníci z různých institucí, včetně pracovníků obcí (sociální kurátoři, </w:t>
      </w:r>
      <w:proofErr w:type="spellStart"/>
      <w:r w:rsidRPr="0039420E">
        <w:t>preventisté</w:t>
      </w:r>
      <w:proofErr w:type="spellEnd"/>
      <w:r w:rsidRPr="0039420E">
        <w:t xml:space="preserve"> kriminality </w:t>
      </w:r>
      <w:proofErr w:type="spellStart"/>
      <w:r w:rsidRPr="0039420E">
        <w:t>apod</w:t>
      </w:r>
      <w:proofErr w:type="spellEnd"/>
      <w:r w:rsidRPr="0039420E">
        <w:t>). Tato pracovní skupina se podílí na hodnocení projektů podaných v dotačním programu MV</w:t>
      </w:r>
      <w:r w:rsidR="004101DC">
        <w:t xml:space="preserve"> </w:t>
      </w:r>
      <w:r w:rsidRPr="0039420E">
        <w:t>ČR, iniciuje aktivity prevence kriminality celokrajného charakteru, podílí se na tvorbě krajské koncepce prevence kriminality, sdílí informace o realizaci preventivních aktivit v kraji, předkládá návrhy Komisi specifické prevence.</w:t>
      </w:r>
    </w:p>
    <w:p w:rsidR="00AA1EA9" w:rsidRDefault="009318DD" w:rsidP="00C97F54">
      <w:pPr>
        <w:autoSpaceDE/>
        <w:autoSpaceDN/>
        <w:adjustRightInd/>
        <w:spacing w:after="200"/>
      </w:pPr>
      <w:r w:rsidRPr="0039420E">
        <w:rPr>
          <w:u w:val="single"/>
        </w:rPr>
        <w:t>Týmy pro mládež</w:t>
      </w:r>
      <w:r w:rsidRPr="0039420E">
        <w:t xml:space="preserve"> </w:t>
      </w:r>
      <w:r w:rsidR="00622AFD" w:rsidRPr="0039420E">
        <w:t xml:space="preserve">– mezioborová pracovní skupina, která pracuje </w:t>
      </w:r>
      <w:r w:rsidRPr="0039420E">
        <w:t>na některých obcích s rozšířenou působností</w:t>
      </w:r>
      <w:r w:rsidR="0045657A">
        <w:t xml:space="preserve"> (např. při Statutárním městě Hradec Králové)</w:t>
      </w:r>
      <w:r w:rsidR="00622AFD" w:rsidRPr="0039420E">
        <w:t>.</w:t>
      </w:r>
      <w:r w:rsidR="00B1568E" w:rsidRPr="0039420E">
        <w:t xml:space="preserve"> </w:t>
      </w:r>
      <w:r w:rsidR="00622AFD" w:rsidRPr="0039420E">
        <w:t>Tato skupina určuje strategie, řeší konkrétní složitější případy, stanovuje individuální plány a přístupy, zobecňuje postupy a definuje potřebu existence resocializačních a probačních programů, k</w:t>
      </w:r>
      <w:r w:rsidR="00AA1EA9">
        <w:t>teré jsou následně aplikovány v </w:t>
      </w:r>
      <w:r w:rsidR="00622AFD" w:rsidRPr="0039420E">
        <w:t>konkrétních případech k ochraně dětí a mládeže a zajištění plnění správných funkcí ohrožených nebo dysfunkčních rodin</w:t>
      </w:r>
      <w:r w:rsidR="0040678D">
        <w:t>.</w:t>
      </w:r>
      <w:r w:rsidR="0045657A" w:rsidRPr="0040678D">
        <w:t xml:space="preserve"> </w:t>
      </w:r>
      <w:r w:rsidR="0040678D">
        <w:t>C</w:t>
      </w:r>
      <w:r w:rsidR="0045657A" w:rsidRPr="0040678D">
        <w:t xml:space="preserve">ílem je pokusit </w:t>
      </w:r>
      <w:r w:rsidR="0040678D">
        <w:t xml:space="preserve">se </w:t>
      </w:r>
      <w:r w:rsidR="0045657A" w:rsidRPr="0040678D">
        <w:t>za</w:t>
      </w:r>
      <w:r w:rsidR="001870E4">
        <w:t>hájit činnost týmů pro mládež i </w:t>
      </w:r>
      <w:r w:rsidR="0045657A" w:rsidRPr="0040678D">
        <w:t>v dalších obcích s rozšířenou působností v kraji.</w:t>
      </w:r>
      <w:r w:rsidR="00AA1EA9">
        <w:br w:type="page"/>
      </w:r>
    </w:p>
    <w:p w:rsidR="00B1568E" w:rsidRPr="0039420E" w:rsidRDefault="00B1568E" w:rsidP="001870E4">
      <w:pPr>
        <w:pStyle w:val="Podtitulek"/>
      </w:pPr>
      <w:r w:rsidRPr="0039420E">
        <w:lastRenderedPageBreak/>
        <w:t>Spolupráce s dalšími subjekty v rámci primární prevence</w:t>
      </w:r>
    </w:p>
    <w:p w:rsidR="00B1568E" w:rsidRPr="0039420E" w:rsidRDefault="00B1568E" w:rsidP="001870E4">
      <w:r w:rsidRPr="0039420E">
        <w:t>Vzájemná spolupráce všech subjektů, které jsou uvedeny v</w:t>
      </w:r>
      <w:r w:rsidR="004A2062" w:rsidRPr="0039420E">
        <w:t> </w:t>
      </w:r>
      <w:r w:rsidRPr="0039420E">
        <w:t xml:space="preserve">kapitole </w:t>
      </w:r>
      <w:r w:rsidR="004A2062" w:rsidRPr="0039420E">
        <w:t>4</w:t>
      </w:r>
      <w:r w:rsidR="001870E4">
        <w:t xml:space="preserve"> (S</w:t>
      </w:r>
      <w:r w:rsidRPr="0039420E">
        <w:t>íť</w:t>
      </w:r>
      <w:r w:rsidR="007110B7" w:rsidRPr="0039420E">
        <w:t xml:space="preserve"> </w:t>
      </w:r>
      <w:r w:rsidRPr="0039420E">
        <w:t>služeb</w:t>
      </w:r>
      <w:r w:rsidR="001870E4">
        <w:t>)</w:t>
      </w:r>
      <w:r w:rsidR="007110B7" w:rsidRPr="0039420E">
        <w:t xml:space="preserve">, </w:t>
      </w:r>
      <w:r w:rsidRPr="0039420E">
        <w:t xml:space="preserve">je podporována </w:t>
      </w:r>
      <w:r w:rsidR="007110B7" w:rsidRPr="0039420E">
        <w:t xml:space="preserve">krajskou školskou koordinátorkou prevence, která pravidelně organizuje </w:t>
      </w:r>
      <w:r w:rsidRPr="0039420E">
        <w:t>společn</w:t>
      </w:r>
      <w:r w:rsidR="007110B7" w:rsidRPr="0039420E">
        <w:t>á setkání. Pracovní porady s metodiky prevence z</w:t>
      </w:r>
      <w:r w:rsidR="00DA26BF" w:rsidRPr="0039420E">
        <w:t xml:space="preserve"> </w:t>
      </w:r>
      <w:r w:rsidR="007110B7" w:rsidRPr="0039420E">
        <w:t xml:space="preserve"> PPP se konají 4x ročně. Porady metodiků prevence v PPP se školními metodiky v jednotlivých okresech </w:t>
      </w:r>
      <w:r w:rsidR="004101DC">
        <w:t xml:space="preserve">se uskutečňují </w:t>
      </w:r>
      <w:r w:rsidR="007110B7" w:rsidRPr="0039420E">
        <w:t xml:space="preserve">2-3x ročně. </w:t>
      </w:r>
    </w:p>
    <w:p w:rsidR="007110B7" w:rsidRPr="0039420E" w:rsidRDefault="007110B7" w:rsidP="001870E4">
      <w:r w:rsidRPr="0039420E">
        <w:t>Královéhradecký kraj zaznamenal vzestup spolupráce s organizacemi, které se pohybují na poli prevence rizikového chování (neziskové nestá</w:t>
      </w:r>
      <w:r w:rsidR="001870E4">
        <w:t>tní organizace, státní instituce</w:t>
      </w:r>
      <w:r w:rsidRPr="0039420E">
        <w:t>…). V menší míře se daří zajišťovat návaznost jednotlivých preventivních programů. Kladně jsou hodnoceny zpětné vazby od poskytovatelů služeb specifické primární prevence, převažuje ústní forma zpětné vazby nad písemnou.</w:t>
      </w:r>
    </w:p>
    <w:p w:rsidR="00B1568E" w:rsidRPr="0039420E" w:rsidRDefault="00B1568E" w:rsidP="001870E4">
      <w:r w:rsidRPr="0039420E">
        <w:t>V současné době jsou služby střediska výchovné péče pro klienty v regionu Královéhradeckého kraje nerovnoměrně pokryty. Odbor školství bude podporovat vznik středisek výchovné péče především v okrese Trutnov, Rychnov nad Kněžnou a v okrese Jičín.</w:t>
      </w:r>
    </w:p>
    <w:p w:rsidR="00B1568E" w:rsidRPr="0039420E" w:rsidRDefault="00B1568E" w:rsidP="001870E4">
      <w:r w:rsidRPr="0039420E">
        <w:t xml:space="preserve">Dále </w:t>
      </w:r>
      <w:r w:rsidR="007110B7" w:rsidRPr="0039420E">
        <w:t>je třeba podporovat rozšíření sítě NNO</w:t>
      </w:r>
      <w:r w:rsidRPr="0039420E">
        <w:t xml:space="preserve">, které by zajišťovaly </w:t>
      </w:r>
      <w:r w:rsidR="00DA26BF" w:rsidRPr="0039420E">
        <w:t>primární prevenci,</w:t>
      </w:r>
      <w:r w:rsidRPr="0039420E">
        <w:t xml:space="preserve"> zejména formou </w:t>
      </w:r>
      <w:r w:rsidR="00DA26BF" w:rsidRPr="0039420E">
        <w:t>finanční.</w:t>
      </w:r>
    </w:p>
    <w:p w:rsidR="003432E3" w:rsidRPr="0039420E" w:rsidRDefault="003432E3" w:rsidP="001870E4">
      <w:pPr>
        <w:pStyle w:val="Nadpis1"/>
        <w:rPr>
          <w:lang w:eastAsia="cs-CZ"/>
        </w:rPr>
      </w:pPr>
      <w:bookmarkStart w:id="39" w:name="_Toc340645742"/>
      <w:r w:rsidRPr="0039420E">
        <w:rPr>
          <w:lang w:eastAsia="cs-CZ"/>
        </w:rPr>
        <w:t>Dokumenty upravujícím primární prevenci v</w:t>
      </w:r>
      <w:r w:rsidR="00816CB2" w:rsidRPr="0039420E">
        <w:rPr>
          <w:lang w:eastAsia="cs-CZ"/>
        </w:rPr>
        <w:t> </w:t>
      </w:r>
      <w:r w:rsidRPr="0039420E">
        <w:rPr>
          <w:lang w:eastAsia="cs-CZ"/>
        </w:rPr>
        <w:t>kraji</w:t>
      </w:r>
      <w:bookmarkEnd w:id="39"/>
    </w:p>
    <w:p w:rsidR="00816CB2" w:rsidRPr="0039420E" w:rsidRDefault="00816CB2" w:rsidP="00084A66">
      <w:pPr>
        <w:ind w:firstLine="0"/>
      </w:pPr>
      <w:r w:rsidRPr="00084A66">
        <w:rPr>
          <w:b/>
        </w:rPr>
        <w:t xml:space="preserve">Dlouhodobý záměr vzdělávání a rozvoje vzdělávací soustavy Královéhradeckého kraje </w:t>
      </w:r>
      <w:r w:rsidR="004101DC">
        <w:rPr>
          <w:b/>
        </w:rPr>
        <w:br/>
      </w:r>
      <w:r w:rsidRPr="00084A66">
        <w:rPr>
          <w:b/>
        </w:rPr>
        <w:t>2012-2016</w:t>
      </w:r>
      <w:r w:rsidR="00084A66">
        <w:rPr>
          <w:b/>
        </w:rPr>
        <w:t xml:space="preserve"> </w:t>
      </w:r>
      <w:r w:rsidR="002A55F2" w:rsidRPr="0039420E">
        <w:t xml:space="preserve">(schválen </w:t>
      </w:r>
      <w:r w:rsidRPr="0039420E">
        <w:t>usnesením</w:t>
      </w:r>
      <w:r w:rsidR="002A55F2" w:rsidRPr="0039420E">
        <w:t xml:space="preserve"> zastupitelstva KHK </w:t>
      </w:r>
      <w:r w:rsidR="00084A66">
        <w:t>č. ZK/26/1892/2012</w:t>
      </w:r>
      <w:r w:rsidR="002A55F2" w:rsidRPr="0039420E">
        <w:t>)</w:t>
      </w:r>
    </w:p>
    <w:p w:rsidR="002A55F2" w:rsidRPr="00084A66" w:rsidRDefault="002A55F2" w:rsidP="00AA1EA9">
      <w:pPr>
        <w:spacing w:before="120"/>
        <w:ind w:firstLine="0"/>
      </w:pPr>
      <w:r w:rsidRPr="00084A66">
        <w:rPr>
          <w:b/>
        </w:rPr>
        <w:t>Strategie protidrogové politiky Královéhradeckého kraje na období 2011 – 2015</w:t>
      </w:r>
      <w:r w:rsidR="004101DC">
        <w:rPr>
          <w:b/>
        </w:rPr>
        <w:t xml:space="preserve"> </w:t>
      </w:r>
      <w:r w:rsidRPr="00084A66">
        <w:t>(schválena usnesením zastup</w:t>
      </w:r>
      <w:r w:rsidR="00084A66">
        <w:t>itelstva KHK č. ZK/19/1358/2011)</w:t>
      </w:r>
    </w:p>
    <w:p w:rsidR="002A55F2" w:rsidRPr="0039420E" w:rsidRDefault="002A55F2" w:rsidP="00AA1EA9">
      <w:pPr>
        <w:spacing w:before="120"/>
        <w:ind w:firstLine="0"/>
      </w:pPr>
      <w:bookmarkStart w:id="40" w:name="_Toc332204124"/>
      <w:r w:rsidRPr="00084A66">
        <w:rPr>
          <w:b/>
        </w:rPr>
        <w:t>Realizační plán</w:t>
      </w:r>
      <w:bookmarkEnd w:id="40"/>
      <w:r w:rsidRPr="00084A66">
        <w:rPr>
          <w:b/>
        </w:rPr>
        <w:t xml:space="preserve"> koncepce prevence kriminality na léta 2012 až 2016 v Královéhradeckém kraji</w:t>
      </w:r>
      <w:r w:rsidR="00084A66">
        <w:rPr>
          <w:b/>
        </w:rPr>
        <w:t xml:space="preserve"> </w:t>
      </w:r>
      <w:r w:rsidRPr="00084A66">
        <w:t>(schválen usnesením zastupitelstva KHK č. ZK/30/2182/2012)</w:t>
      </w:r>
    </w:p>
    <w:p w:rsidR="003432E3" w:rsidRPr="0039420E" w:rsidRDefault="003432E3" w:rsidP="00084A66">
      <w:pPr>
        <w:pStyle w:val="Nadpis1"/>
        <w:rPr>
          <w:lang w:eastAsia="cs-CZ"/>
        </w:rPr>
      </w:pPr>
      <w:bookmarkStart w:id="41" w:name="_Toc340645743"/>
      <w:r w:rsidRPr="0039420E">
        <w:rPr>
          <w:lang w:eastAsia="cs-CZ"/>
        </w:rPr>
        <w:t>Aktivity kraje v oblasti primární prevence</w:t>
      </w:r>
      <w:bookmarkEnd w:id="41"/>
    </w:p>
    <w:p w:rsidR="00BA53A6" w:rsidRPr="00311E6D" w:rsidRDefault="009318DD" w:rsidP="005C6073">
      <w:pPr>
        <w:pStyle w:val="Nadpis2"/>
      </w:pPr>
      <w:bookmarkStart w:id="42" w:name="_Toc340645744"/>
      <w:r w:rsidRPr="00311E6D">
        <w:t>Konference</w:t>
      </w:r>
      <w:bookmarkEnd w:id="42"/>
    </w:p>
    <w:p w:rsidR="0005484E" w:rsidRDefault="00DE1794" w:rsidP="005C6073">
      <w:pPr>
        <w:pStyle w:val="Podtitulek"/>
      </w:pPr>
      <w:r w:rsidRPr="00DE1794">
        <w:t>Zdravé klima škol</w:t>
      </w:r>
    </w:p>
    <w:p w:rsidR="00311E6D" w:rsidRDefault="005C6073" w:rsidP="005C6073">
      <w:pPr>
        <w:rPr>
          <w:lang w:eastAsia="cs-CZ"/>
        </w:rPr>
      </w:pPr>
      <w:r>
        <w:t xml:space="preserve">Konference </w:t>
      </w:r>
      <w:r w:rsidR="00DE1794">
        <w:t>proběhla v</w:t>
      </w:r>
      <w:r w:rsidR="00857BED" w:rsidRPr="00DE1794">
        <w:t xml:space="preserve"> březnu 2012 </w:t>
      </w:r>
      <w:r>
        <w:t>v prostorách KÚ KHK</w:t>
      </w:r>
      <w:r w:rsidR="00DE1794">
        <w:t>.</w:t>
      </w:r>
      <w:r>
        <w:t xml:space="preserve"> </w:t>
      </w:r>
      <w:r w:rsidR="00C11644" w:rsidRPr="00311E6D">
        <w:rPr>
          <w:lang w:eastAsia="cs-CZ"/>
        </w:rPr>
        <w:t>Obsahem konference</w:t>
      </w:r>
      <w:r w:rsidR="00311E6D">
        <w:rPr>
          <w:lang w:eastAsia="cs-CZ"/>
        </w:rPr>
        <w:t xml:space="preserve"> „Zdravé klima škol“</w:t>
      </w:r>
      <w:r w:rsidR="00C11644" w:rsidRPr="00311E6D">
        <w:rPr>
          <w:lang w:eastAsia="cs-CZ"/>
        </w:rPr>
        <w:t xml:space="preserve"> bylo sez</w:t>
      </w:r>
      <w:r w:rsidR="00857BED" w:rsidRPr="00311E6D">
        <w:rPr>
          <w:lang w:eastAsia="cs-CZ"/>
        </w:rPr>
        <w:t xml:space="preserve">námení s výstupy projektu podporovaného ESF s názvem "Společnou cestou ke zdravému klimatu škol" ze ZŠ a MŠ Josefa Gočára, Tylovo nábřeží 1140, Hradec Králové, </w:t>
      </w:r>
      <w:r w:rsidR="00C11644" w:rsidRPr="00311E6D">
        <w:rPr>
          <w:lang w:eastAsia="cs-CZ"/>
        </w:rPr>
        <w:t xml:space="preserve">který byl škole </w:t>
      </w:r>
      <w:r w:rsidR="00857BED" w:rsidRPr="00311E6D">
        <w:t xml:space="preserve">schválen na jaře 2010. Projekt byl napsán v rámci </w:t>
      </w:r>
      <w:r>
        <w:t>výzvy Královéhradeckého kraje v </w:t>
      </w:r>
      <w:r w:rsidR="00857BED" w:rsidRPr="00311E6D">
        <w:t>operačním programu „Vzdělávání pro konkurenceschopnost“. V rámci konference vystupova</w:t>
      </w:r>
      <w:r w:rsidR="00C11644" w:rsidRPr="00311E6D">
        <w:t xml:space="preserve">li zástupci zmiňované školy, dále zástupci ze ZŠ a MŠ Kukleny, ZŠ Habrmanova, Hradec Králové, ZŠ Bezručova, Hradec Králové. Dále vedoucí </w:t>
      </w:r>
      <w:r w:rsidR="00C11644" w:rsidRPr="00311E6D">
        <w:rPr>
          <w:lang w:eastAsia="cs-CZ"/>
        </w:rPr>
        <w:t>Školského poradenského pracoviště "Mozaika" Hradec Králové, Mgr. Vratislav Holeček a zástupce o. s. Prostor</w:t>
      </w:r>
      <w:r w:rsidR="004101DC">
        <w:rPr>
          <w:lang w:eastAsia="cs-CZ"/>
        </w:rPr>
        <w:t>,</w:t>
      </w:r>
      <w:r w:rsidR="00C11644" w:rsidRPr="00311E6D">
        <w:rPr>
          <w:lang w:eastAsia="cs-CZ"/>
        </w:rPr>
        <w:t xml:space="preserve"> Kolín, Marian </w:t>
      </w:r>
      <w:proofErr w:type="spellStart"/>
      <w:r w:rsidR="00C11644" w:rsidRPr="00311E6D">
        <w:rPr>
          <w:lang w:eastAsia="cs-CZ"/>
        </w:rPr>
        <w:t>Šlesingr</w:t>
      </w:r>
      <w:proofErr w:type="spellEnd"/>
      <w:r w:rsidR="00C11644" w:rsidRPr="00311E6D">
        <w:rPr>
          <w:lang w:eastAsia="cs-CZ"/>
        </w:rPr>
        <w:t xml:space="preserve">, </w:t>
      </w:r>
      <w:proofErr w:type="spellStart"/>
      <w:r w:rsidR="00C11644" w:rsidRPr="00311E6D">
        <w:rPr>
          <w:lang w:eastAsia="cs-CZ"/>
        </w:rPr>
        <w:t>DiS</w:t>
      </w:r>
      <w:proofErr w:type="spellEnd"/>
      <w:r w:rsidR="004101DC">
        <w:rPr>
          <w:lang w:eastAsia="cs-CZ"/>
        </w:rPr>
        <w:t>.</w:t>
      </w:r>
      <w:r w:rsidR="00C11644" w:rsidRPr="00311E6D">
        <w:rPr>
          <w:lang w:eastAsia="cs-CZ"/>
        </w:rPr>
        <w:t xml:space="preserve">, </w:t>
      </w:r>
      <w:r w:rsidR="00857BED" w:rsidRPr="00311E6D">
        <w:rPr>
          <w:lang w:eastAsia="cs-CZ"/>
        </w:rPr>
        <w:t>krajsk</w:t>
      </w:r>
      <w:r w:rsidR="00C11644" w:rsidRPr="00311E6D">
        <w:rPr>
          <w:lang w:eastAsia="cs-CZ"/>
        </w:rPr>
        <w:t>á</w:t>
      </w:r>
      <w:r w:rsidR="00857BED" w:rsidRPr="00311E6D">
        <w:rPr>
          <w:lang w:eastAsia="cs-CZ"/>
        </w:rPr>
        <w:t xml:space="preserve"> školsk</w:t>
      </w:r>
      <w:r w:rsidR="00C11644" w:rsidRPr="00311E6D">
        <w:rPr>
          <w:lang w:eastAsia="cs-CZ"/>
        </w:rPr>
        <w:t xml:space="preserve">á </w:t>
      </w:r>
      <w:r w:rsidR="00857BED" w:rsidRPr="00311E6D">
        <w:rPr>
          <w:lang w:eastAsia="cs-CZ"/>
        </w:rPr>
        <w:t>koordinátorky prevence</w:t>
      </w:r>
      <w:r w:rsidR="00C11644" w:rsidRPr="00311E6D">
        <w:rPr>
          <w:lang w:eastAsia="cs-CZ"/>
        </w:rPr>
        <w:t>,</w:t>
      </w:r>
      <w:r w:rsidR="00857BED" w:rsidRPr="00311E6D">
        <w:rPr>
          <w:lang w:eastAsia="cs-CZ"/>
        </w:rPr>
        <w:t xml:space="preserve"> Mgr. Dagmar Anschlagov</w:t>
      </w:r>
      <w:r w:rsidR="00C11644" w:rsidRPr="00311E6D">
        <w:rPr>
          <w:lang w:eastAsia="cs-CZ"/>
        </w:rPr>
        <w:t xml:space="preserve">á a </w:t>
      </w:r>
      <w:r w:rsidR="00857BED" w:rsidRPr="00311E6D">
        <w:rPr>
          <w:lang w:eastAsia="cs-CZ"/>
        </w:rPr>
        <w:t>metodičk</w:t>
      </w:r>
      <w:r w:rsidR="00C11644" w:rsidRPr="00311E6D">
        <w:rPr>
          <w:lang w:eastAsia="cs-CZ"/>
        </w:rPr>
        <w:t>a</w:t>
      </w:r>
      <w:r w:rsidR="00857BED" w:rsidRPr="00311E6D">
        <w:rPr>
          <w:lang w:eastAsia="cs-CZ"/>
        </w:rPr>
        <w:t xml:space="preserve"> prevence při PPP Královéhradeckého kraje</w:t>
      </w:r>
      <w:r w:rsidR="00C11644" w:rsidRPr="00311E6D">
        <w:rPr>
          <w:lang w:eastAsia="cs-CZ"/>
        </w:rPr>
        <w:t>, PhDr. Kristýna</w:t>
      </w:r>
      <w:r w:rsidR="00857BED" w:rsidRPr="00311E6D">
        <w:rPr>
          <w:lang w:eastAsia="cs-CZ"/>
        </w:rPr>
        <w:t xml:space="preserve"> Červen</w:t>
      </w:r>
      <w:r w:rsidR="004101DC">
        <w:rPr>
          <w:lang w:eastAsia="cs-CZ"/>
        </w:rPr>
        <w:t>á</w:t>
      </w:r>
      <w:r w:rsidR="00C11644" w:rsidRPr="00311E6D">
        <w:rPr>
          <w:lang w:eastAsia="cs-CZ"/>
        </w:rPr>
        <w:t xml:space="preserve">. </w:t>
      </w:r>
    </w:p>
    <w:p w:rsidR="005C6073" w:rsidRDefault="005C6073" w:rsidP="005C6073">
      <w:pPr>
        <w:pStyle w:val="Podtitulek"/>
      </w:pPr>
      <w:r>
        <w:t xml:space="preserve">Dítě </w:t>
      </w:r>
      <w:r w:rsidR="00DE1794" w:rsidRPr="00857BED">
        <w:t>a droga</w:t>
      </w:r>
    </w:p>
    <w:p w:rsidR="009318DD" w:rsidRPr="00BA53A6" w:rsidRDefault="005C6073" w:rsidP="005C6073">
      <w:r>
        <w:t>V</w:t>
      </w:r>
      <w:r w:rsidR="00857BED">
        <w:t xml:space="preserve"> říjnu </w:t>
      </w:r>
      <w:r w:rsidR="00783723" w:rsidRPr="00BA53A6">
        <w:t>2012 uspořádal Krajský úřad KHK ve spolupráci se Š</w:t>
      </w:r>
      <w:r w:rsidR="004101DC">
        <w:t>Z DVPP KHK</w:t>
      </w:r>
      <w:r w:rsidR="00783723" w:rsidRPr="00BA53A6">
        <w:t xml:space="preserve"> </w:t>
      </w:r>
      <w:r w:rsidR="00783723" w:rsidRPr="00DE1794">
        <w:t>konferenci,</w:t>
      </w:r>
      <w:r w:rsidR="00783723" w:rsidRPr="00BA53A6">
        <w:t xml:space="preserve"> které se zúčastnilo</w:t>
      </w:r>
      <w:r>
        <w:t xml:space="preserve"> asi 80 posluchačů z řad škol a </w:t>
      </w:r>
      <w:r w:rsidR="00783723" w:rsidRPr="00BA53A6">
        <w:t xml:space="preserve">školských zařízení. Mgr. Vladimír Sklenář přednášel téma Aktuální otázky v oblasti prevence rizikového chování z pohledu MŠMT; PhDr. Josef </w:t>
      </w:r>
      <w:proofErr w:type="spellStart"/>
      <w:r w:rsidR="00783723" w:rsidRPr="00BA53A6">
        <w:t>Radimecký</w:t>
      </w:r>
      <w:proofErr w:type="spellEnd"/>
      <w:r w:rsidR="00783723" w:rsidRPr="00BA53A6">
        <w:t xml:space="preserve">, </w:t>
      </w:r>
      <w:proofErr w:type="spellStart"/>
      <w:r w:rsidR="00783723" w:rsidRPr="00BA53A6">
        <w:t>MSc</w:t>
      </w:r>
      <w:proofErr w:type="spellEnd"/>
      <w:r w:rsidR="00783723" w:rsidRPr="00BA53A6">
        <w:t>., se zabýval vývojem české protidrogové politiky</w:t>
      </w:r>
      <w:r w:rsidR="00BA53A6" w:rsidRPr="00BA53A6">
        <w:t xml:space="preserve"> a další vystoupení nazval Slepé cesty primární prevence. </w:t>
      </w:r>
      <w:r w:rsidR="00783723" w:rsidRPr="00BA53A6">
        <w:t xml:space="preserve">JUDr. Břetislav Brejcha přednášel téma Návykové látky ve školní </w:t>
      </w:r>
      <w:r w:rsidR="00783723" w:rsidRPr="00BA53A6">
        <w:lastRenderedPageBreak/>
        <w:t xml:space="preserve">praxi. </w:t>
      </w:r>
      <w:r w:rsidR="00BA53A6" w:rsidRPr="00BA53A6">
        <w:t xml:space="preserve">Mgr. Iva Škaloudová seznámila posluchače s Projektem prevence rizikového chování v MŠ „Nebojím se říkat NE“. Mgr. Jaroslav Šejvl poukázal na problémy Testování dětí a mládeže na ovlivnění/užití  návykových látek – provedl právní analýzu a navrhl postup v této problematice. Dále MUDr. Jela </w:t>
      </w:r>
      <w:proofErr w:type="spellStart"/>
      <w:r w:rsidR="00BA53A6" w:rsidRPr="00BA53A6">
        <w:t>Hrnčiarová</w:t>
      </w:r>
      <w:proofErr w:type="spellEnd"/>
      <w:r w:rsidR="00BA53A6" w:rsidRPr="00BA53A6">
        <w:t xml:space="preserve"> seznámila přítomné s Diagnostikou závislostí a varovnými příznaky</w:t>
      </w:r>
      <w:r w:rsidR="004101DC">
        <w:br/>
      </w:r>
      <w:r w:rsidR="00BA53A6" w:rsidRPr="00BA53A6">
        <w:t>u adolescentů. Mgr. Cyril Martínek se zabýval Systémem a terapií závislostí. Něk</w:t>
      </w:r>
      <w:r w:rsidR="00783723" w:rsidRPr="00BA53A6">
        <w:t xml:space="preserve">teré nestátní neziskové organizace v předsálí prezentovaly svoji činnost. </w:t>
      </w:r>
      <w:r w:rsidR="002378E4">
        <w:t>Konfe</w:t>
      </w:r>
      <w:r w:rsidR="00AA1EA9">
        <w:t>rence se dočkala kladné odezvy.</w:t>
      </w:r>
    </w:p>
    <w:p w:rsidR="0051493B" w:rsidRDefault="00304239" w:rsidP="005C6073">
      <w:r w:rsidRPr="00DE1794">
        <w:t xml:space="preserve">Oddělení primárního a zájmového vzdělávání </w:t>
      </w:r>
      <w:r w:rsidR="002378E4" w:rsidRPr="00DE1794">
        <w:t>plánuje i v da</w:t>
      </w:r>
      <w:r w:rsidR="005C6073">
        <w:t>lších letech pořádat semináře a </w:t>
      </w:r>
      <w:r w:rsidR="002378E4" w:rsidRPr="00DE1794">
        <w:t>konference na témata, která budou vyžadována z řad školních metodiků prevence</w:t>
      </w:r>
      <w:r w:rsidRPr="00DE1794">
        <w:t xml:space="preserve"> za pomoci Š</w:t>
      </w:r>
      <w:r w:rsidR="004101DC">
        <w:t>Z DVPP KHK</w:t>
      </w:r>
      <w:r w:rsidR="005C6073">
        <w:t>.</w:t>
      </w:r>
    </w:p>
    <w:p w:rsidR="005C6073" w:rsidRDefault="0051493B" w:rsidP="005C6073">
      <w:pPr>
        <w:pStyle w:val="Nadpis2"/>
      </w:pPr>
      <w:bookmarkStart w:id="43" w:name="_Toc340645745"/>
      <w:r>
        <w:t>P</w:t>
      </w:r>
      <w:hyperlink r:id="rId37" w:tooltip="Pracovní setkání školních metodiků prevence základních a středních škol okresu Hradec Králové" w:history="1">
        <w:r w:rsidR="00311E6D" w:rsidRPr="0051493B">
          <w:t>racovní setkání školních metodiků prevence základních a středních škol</w:t>
        </w:r>
        <w:bookmarkEnd w:id="43"/>
      </w:hyperlink>
    </w:p>
    <w:p w:rsidR="00EF0774" w:rsidRPr="0051493B" w:rsidRDefault="005C6073" w:rsidP="005C6073">
      <w:r>
        <w:t>Setkání</w:t>
      </w:r>
      <w:r w:rsidR="0051493B">
        <w:t xml:space="preserve"> </w:t>
      </w:r>
      <w:r w:rsidR="008A5C8A">
        <w:t xml:space="preserve">se </w:t>
      </w:r>
      <w:r w:rsidR="0051493B">
        <w:t xml:space="preserve">konalo v červnu 2012 a bylo </w:t>
      </w:r>
      <w:r w:rsidR="00311E6D" w:rsidRPr="0051493B">
        <w:t>věnováno</w:t>
      </w:r>
      <w:r w:rsidR="00EF0774" w:rsidRPr="0051493B">
        <w:t xml:space="preserve"> podrobným informacím k dotačnímu řízení MŠMT pro rok 2013</w:t>
      </w:r>
      <w:r w:rsidR="00EF0774" w:rsidRPr="0051493B">
        <w:rPr>
          <w:i/>
          <w:iCs/>
        </w:rPr>
        <w:t xml:space="preserve"> </w:t>
      </w:r>
      <w:r w:rsidR="00EF0774" w:rsidRPr="0051493B">
        <w:t>(změny v podmínkách přidělování dotací, nová registrace do elektronického systému dotačního portálu MŠMT)</w:t>
      </w:r>
      <w:r w:rsidR="0051493B">
        <w:t>. S</w:t>
      </w:r>
      <w:r w:rsidR="00EF0774" w:rsidRPr="0051493B">
        <w:t>oučasně b</w:t>
      </w:r>
      <w:r w:rsidR="00311E6D" w:rsidRPr="0051493B">
        <w:t>ylo</w:t>
      </w:r>
      <w:r w:rsidR="00EF0774" w:rsidRPr="0051493B">
        <w:t xml:space="preserve"> zaměřeno na problematiku</w:t>
      </w:r>
      <w:r w:rsidR="00EF0774" w:rsidRPr="0051493B">
        <w:rPr>
          <w:i/>
          <w:iCs/>
        </w:rPr>
        <w:t xml:space="preserve"> </w:t>
      </w:r>
      <w:r w:rsidR="00EF0774" w:rsidRPr="0051493B">
        <w:t>minimálního preventivního programu a preventivní strategie školy</w:t>
      </w:r>
      <w:r w:rsidR="0051493B">
        <w:t>.</w:t>
      </w:r>
    </w:p>
    <w:p w:rsidR="008C5389" w:rsidRPr="0039420E" w:rsidRDefault="009318DD" w:rsidP="005C6073">
      <w:pPr>
        <w:pStyle w:val="Nadpis2"/>
      </w:pPr>
      <w:bookmarkStart w:id="44" w:name="_Toc340645746"/>
      <w:r w:rsidRPr="0039420E">
        <w:t>Vzdělávání</w:t>
      </w:r>
      <w:bookmarkStart w:id="45" w:name="_Toc203205881"/>
      <w:bookmarkStart w:id="46" w:name="_Toc203206042"/>
      <w:bookmarkStart w:id="47" w:name="_Toc206298859"/>
      <w:bookmarkStart w:id="48" w:name="_Toc206298914"/>
      <w:bookmarkStart w:id="49" w:name="_Toc206299046"/>
      <w:bookmarkStart w:id="50" w:name="_Toc206299559"/>
      <w:bookmarkStart w:id="51" w:name="_Toc206311016"/>
      <w:bookmarkEnd w:id="44"/>
    </w:p>
    <w:p w:rsidR="009318DD" w:rsidRPr="0039420E" w:rsidRDefault="00DA26BF" w:rsidP="005C6073">
      <w:pPr>
        <w:pStyle w:val="Podtitulek"/>
        <w:rPr>
          <w:rFonts w:eastAsia="Times New Roman"/>
        </w:rPr>
      </w:pPr>
      <w:r w:rsidRPr="0039420E">
        <w:t>S</w:t>
      </w:r>
      <w:r w:rsidR="009318DD" w:rsidRPr="0039420E">
        <w:t>pecializační studium pro školní metodiky prevence</w:t>
      </w:r>
      <w:bookmarkEnd w:id="45"/>
      <w:bookmarkEnd w:id="46"/>
      <w:bookmarkEnd w:id="47"/>
      <w:bookmarkEnd w:id="48"/>
      <w:bookmarkEnd w:id="49"/>
      <w:bookmarkEnd w:id="50"/>
      <w:bookmarkEnd w:id="51"/>
    </w:p>
    <w:p w:rsidR="009318DD" w:rsidRPr="0039420E" w:rsidRDefault="009318DD" w:rsidP="005C6073">
      <w:r w:rsidRPr="0039420E">
        <w:t>Podle § 9 vyhlášky č. 317/2005 Sb., o dalším vzdělávání pedagogických pracovníků, akreditační komisi a kariérním systému pedagogických pracovníků má každý školní metodik prevence možnost získat odbornou kvalifikaci pro svoji činnost studiem k výkonu specializovaných činností. V praxi absolvování tohoto specializačního studia komplikuje fakt, že jde o studium dlouhodobé a finančně poměrně nákladné. Pedagog a často ani škola (v rámci finančních prostředků na další vzdělávání pracovníků) nemá dostatečné finanční prostředky. Celá situace je do jisté míry ztížena také tím, že byla zvýšena částka za nepřítomného učitele na zastupování a tím klesla ochota ředitelů škol uvolňovat školní metodiky na jakékoliv odborné vzdělávání. Královéhradecký kraj si je vědom obtížné situace v této oblasti a má vypsán dotační titul „Program podpory rozvoje odborných znalostí a dovedností školních metodiků prevence“</w:t>
      </w:r>
      <w:r w:rsidR="008A5C8A">
        <w:t>,</w:t>
      </w:r>
      <w:r w:rsidRPr="0039420E">
        <w:t xml:space="preserve"> do kterého si mohou školy a školská zařízení žádat o finanční podporu na toto studium.</w:t>
      </w:r>
      <w:r w:rsidR="008C5389" w:rsidRPr="0039420E">
        <w:t xml:space="preserve"> </w:t>
      </w:r>
      <w:r w:rsidRPr="0039420E">
        <w:t xml:space="preserve">Doposud byla akreditace MŠMT na specializační vzdělávání přímo určené pro školní metodiky prevence udělena </w:t>
      </w:r>
      <w:r w:rsidR="008C5389" w:rsidRPr="0039420E">
        <w:t>dvěma</w:t>
      </w:r>
      <w:r w:rsidRPr="0039420E">
        <w:t xml:space="preserve"> subjektům v Královéhradeckém kraji:</w:t>
      </w:r>
    </w:p>
    <w:p w:rsidR="009318DD" w:rsidRPr="0039420E" w:rsidRDefault="009318DD" w:rsidP="00042B6E">
      <w:pPr>
        <w:pStyle w:val="Odstavecseseznamem"/>
        <w:numPr>
          <w:ilvl w:val="0"/>
          <w:numId w:val="8"/>
        </w:numPr>
        <w:ind w:left="426"/>
      </w:pPr>
      <w:r w:rsidRPr="0039420E">
        <w:t>Školskému zařízení pro další vzdělávání pedagogických pracovníků Královéhradeckého kraje, Štefánkova 566, Hradec Králové,</w:t>
      </w:r>
    </w:p>
    <w:p w:rsidR="009318DD" w:rsidRPr="0039420E" w:rsidRDefault="009318DD" w:rsidP="00042B6E">
      <w:pPr>
        <w:pStyle w:val="Odstavecseseznamem"/>
        <w:numPr>
          <w:ilvl w:val="0"/>
          <w:numId w:val="8"/>
        </w:numPr>
        <w:ind w:left="426"/>
      </w:pPr>
      <w:r w:rsidRPr="0039420E">
        <w:t xml:space="preserve">Univerzita Hradec Králové – Pedagogická fakulta, </w:t>
      </w:r>
      <w:r w:rsidR="008C5389" w:rsidRPr="0039420E">
        <w:t>Rokytenského 62, Hradec Králové (dále jen „UHK“)</w:t>
      </w:r>
      <w:r w:rsidR="005C6073">
        <w:t>.</w:t>
      </w:r>
    </w:p>
    <w:p w:rsidR="0003385E" w:rsidRDefault="0003385E" w:rsidP="008F300E"/>
    <w:p w:rsidR="008F300E" w:rsidRDefault="009318DD" w:rsidP="008F300E">
      <w:r w:rsidRPr="0039420E">
        <w:t>V dubnu 2008 začal první cyklus studia ve Š</w:t>
      </w:r>
      <w:r w:rsidR="008A5C8A">
        <w:t xml:space="preserve">Z </w:t>
      </w:r>
      <w:r w:rsidRPr="0039420E">
        <w:t>DVPP K</w:t>
      </w:r>
      <w:r w:rsidR="008A5C8A">
        <w:t>HK</w:t>
      </w:r>
      <w:r w:rsidRPr="0039420E">
        <w:t xml:space="preserve">, kterého se </w:t>
      </w:r>
      <w:r w:rsidR="008A5C8A">
        <w:t>z</w:t>
      </w:r>
      <w:r w:rsidRPr="0039420E">
        <w:t>účastn</w:t>
      </w:r>
      <w:r w:rsidR="008A5C8A">
        <w:t>ilo</w:t>
      </w:r>
      <w:r w:rsidRPr="0039420E">
        <w:t xml:space="preserve"> 25 frekventantů. Studium na UHK bude zahájeno na podzim 2008. Tyto subjekty plánují v budoucnu otevřít i další ročníky studia v návaznosti na zájem ze</w:t>
      </w:r>
      <w:r w:rsidR="005C6073">
        <w:t xml:space="preserve"> strany škol a </w:t>
      </w:r>
      <w:r w:rsidRPr="0039420E">
        <w:t>pedagogů. V tuto chvíli nemáme přesné informace ze škol, kolik školních metodiků prevence splňuje kvalifikační předpoklady, ale v příštím období chceme tento ukazatel mapovat a poskytovat finanční podporu</w:t>
      </w:r>
      <w:r w:rsidR="008A5C8A">
        <w:t>.</w:t>
      </w:r>
      <w:r w:rsidRPr="0039420E">
        <w:t xml:space="preserve"> </w:t>
      </w:r>
      <w:r w:rsidR="008A5C8A">
        <w:t xml:space="preserve">Nové 4 semestrové studium začíná v prosinci 2012. </w:t>
      </w:r>
    </w:p>
    <w:p w:rsidR="008A5C8A" w:rsidRPr="008A5C8A" w:rsidRDefault="008A5C8A" w:rsidP="00AA1EA9">
      <w:r w:rsidRPr="00AA1EA9">
        <w:t xml:space="preserve">Semiramis </w:t>
      </w:r>
      <w:proofErr w:type="gramStart"/>
      <w:r w:rsidRPr="00AA1EA9">
        <w:t>o.s.</w:t>
      </w:r>
      <w:proofErr w:type="gramEnd"/>
      <w:r w:rsidRPr="00AA1EA9">
        <w:t xml:space="preserve"> vyhlašuje Specializační studium určené pro všechny školní metodiky prevence</w:t>
      </w:r>
      <w:r w:rsidR="008F300E" w:rsidRPr="00AA1EA9">
        <w:t xml:space="preserve"> v období 10/2012 – 03/2014</w:t>
      </w:r>
      <w:r w:rsidRPr="00AA1EA9">
        <w:t xml:space="preserve">, kteří se aktivně podílejí na výkonu této funkce ve svých </w:t>
      </w:r>
      <w:r w:rsidRPr="00AA1EA9">
        <w:lastRenderedPageBreak/>
        <w:t xml:space="preserve">školách a tím se snaží přispět ke zdravému školnímu prostředí a předcházení či snížení rizikového chování dětí a mládeže. </w:t>
      </w:r>
      <w:r w:rsidR="009B4C3C" w:rsidRPr="00AA1EA9">
        <w:t xml:space="preserve">V této podobě bude specializační studium akreditováno u MŠMT </w:t>
      </w:r>
      <w:r w:rsidR="0003385E" w:rsidRPr="00AA1EA9">
        <w:br/>
      </w:r>
      <w:r w:rsidR="009B4C3C" w:rsidRPr="00AA1EA9">
        <w:t>v rámci systému dalšího vzdělávání pedagogických pracovníků. Akreditace je v procesu vyřizování.</w:t>
      </w:r>
    </w:p>
    <w:p w:rsidR="009318DD" w:rsidRPr="0039420E" w:rsidRDefault="009318DD" w:rsidP="00E9592B">
      <w:pPr>
        <w:pStyle w:val="Nadpis2"/>
      </w:pPr>
      <w:bookmarkStart w:id="52" w:name="_Toc340645747"/>
      <w:r w:rsidRPr="0039420E">
        <w:t>Semináře</w:t>
      </w:r>
      <w:bookmarkEnd w:id="52"/>
    </w:p>
    <w:p w:rsidR="0034082C" w:rsidRPr="0039420E" w:rsidRDefault="009318DD" w:rsidP="00E9592B">
      <w:r w:rsidRPr="0039420E">
        <w:t>Vzdělávání v</w:t>
      </w:r>
      <w:r w:rsidR="008C5389" w:rsidRPr="0039420E">
        <w:t xml:space="preserve"> oblasti primární prevence </w:t>
      </w:r>
      <w:r w:rsidRPr="0039420E">
        <w:t>na základě potřeb škol zajišťuje a organizuje Školské zařízení pro další vzdělávání pedagogických pra</w:t>
      </w:r>
      <w:r w:rsidR="008C5389" w:rsidRPr="0039420E">
        <w:t>covníků Královéhradeckého kraje</w:t>
      </w:r>
      <w:r w:rsidR="00592EA7" w:rsidRPr="0039420E">
        <w:t>.</w:t>
      </w:r>
      <w:r w:rsidR="008C5389" w:rsidRPr="0039420E">
        <w:t xml:space="preserve"> </w:t>
      </w:r>
      <w:r w:rsidRPr="0039420E">
        <w:t>Nabídka vzdělávacích seminářů je pravidelně zveřejňována v programové nabídce výše zmíněn</w:t>
      </w:r>
      <w:r w:rsidR="00592EA7" w:rsidRPr="0039420E">
        <w:t>ých</w:t>
      </w:r>
      <w:r w:rsidRPr="0039420E">
        <w:t xml:space="preserve"> instituc</w:t>
      </w:r>
      <w:r w:rsidR="00592EA7" w:rsidRPr="0039420E">
        <w:t>í</w:t>
      </w:r>
      <w:r w:rsidRPr="0039420E">
        <w:t xml:space="preserve"> na každé pololetí daného školního roku.</w:t>
      </w:r>
    </w:p>
    <w:p w:rsidR="009318DD" w:rsidRPr="0039420E" w:rsidRDefault="0034082C" w:rsidP="00E9592B">
      <w:r w:rsidRPr="0039420E">
        <w:t>ŠZ DVPP KHK ve školním roce uskutečňuje v průměru 40 vzdělávacích programů v oblasti prevence rizikového chování za účasti 800 pedagogů</w:t>
      </w:r>
      <w:r w:rsidR="000A5BAF">
        <w:t>.</w:t>
      </w:r>
    </w:p>
    <w:p w:rsidR="000154B8" w:rsidRPr="0039420E" w:rsidRDefault="0034082C" w:rsidP="00E9592B">
      <w:r w:rsidRPr="0039420E">
        <w:t>K</w:t>
      </w:r>
      <w:r w:rsidR="00640189" w:rsidRPr="0039420E">
        <w:t>rajský úřad</w:t>
      </w:r>
      <w:r w:rsidRPr="0039420E">
        <w:t xml:space="preserve"> KHK</w:t>
      </w:r>
      <w:r w:rsidR="00E9592B">
        <w:t xml:space="preserve"> </w:t>
      </w:r>
      <w:r w:rsidRPr="0039420E">
        <w:t xml:space="preserve">pořádá pro pedagogy každoročně ve spolupráci s PaedDr. Lenkou </w:t>
      </w:r>
      <w:proofErr w:type="spellStart"/>
      <w:r w:rsidRPr="0039420E">
        <w:t>Kubrichtovou</w:t>
      </w:r>
      <w:proofErr w:type="spellEnd"/>
      <w:r w:rsidRPr="0039420E">
        <w:t xml:space="preserve"> semináře</w:t>
      </w:r>
      <w:r w:rsidR="00E9592B">
        <w:t>:</w:t>
      </w:r>
    </w:p>
    <w:p w:rsidR="000A5BAF" w:rsidRPr="00CF4405" w:rsidRDefault="0034082C" w:rsidP="00042B6E">
      <w:pPr>
        <w:pStyle w:val="Odstavecseseznamem"/>
        <w:numPr>
          <w:ilvl w:val="0"/>
          <w:numId w:val="8"/>
        </w:numPr>
        <w:ind w:left="426"/>
      </w:pPr>
      <w:r w:rsidRPr="0039420E">
        <w:t xml:space="preserve">celorepublikového projektu </w:t>
      </w:r>
      <w:r w:rsidRPr="00E9592B">
        <w:rPr>
          <w:b/>
        </w:rPr>
        <w:t>7 A - 7x o alergii a astmatu</w:t>
      </w:r>
      <w:r w:rsidRPr="0039420E">
        <w:t xml:space="preserve">, jehož iniciátorem a odborným garantem je Česká iniciativa pro astma, o.p.s. </w:t>
      </w:r>
      <w:r w:rsidR="000A5BAF" w:rsidRPr="00CF4405">
        <w:t>V případě proškolení celého pedagogického sboru získává škola certifikát “Škola přátelská dětem s alergií astmatem“. Jedním z cílů semináře bylo</w:t>
      </w:r>
      <w:r w:rsidR="000A5BAF">
        <w:t xml:space="preserve"> </w:t>
      </w:r>
      <w:r w:rsidR="000A5BAF" w:rsidRPr="00CF4405">
        <w:t>zvýšit zájem pedagogů o děti s alergickým onemocněním a astmatem a rozšířit dialog mezi školou a rodiči těchto dětí</w:t>
      </w:r>
      <w:r w:rsidR="000A5BAF">
        <w:t>,</w:t>
      </w:r>
      <w:r w:rsidR="000A5BAF" w:rsidRPr="00CF4405">
        <w:t xml:space="preserve"> naučit pedagogy řešit život ohrožující situace související s alergií a astmatem, zacvičit pedagogy v </w:t>
      </w:r>
      <w:proofErr w:type="gramStart"/>
      <w:r w:rsidR="000A5BAF" w:rsidRPr="00CF4405">
        <w:t>poskytnutí  první</w:t>
      </w:r>
      <w:proofErr w:type="gramEnd"/>
      <w:r w:rsidR="000A5BAF" w:rsidRPr="00CF4405">
        <w:t xml:space="preserve"> pomoci dítěti při astmatickém záchvatu, celkové alergické reakci (anafylaxi) po bodnu</w:t>
      </w:r>
      <w:r w:rsidR="00E9592B">
        <w:t>tí hmyzem a požití potravin aj.</w:t>
      </w:r>
    </w:p>
    <w:p w:rsidR="0034082C" w:rsidRPr="007D3213" w:rsidRDefault="0034082C" w:rsidP="00042B6E">
      <w:pPr>
        <w:pStyle w:val="Odstavecseseznamem"/>
        <w:numPr>
          <w:ilvl w:val="0"/>
          <w:numId w:val="8"/>
        </w:numPr>
        <w:ind w:left="426"/>
      </w:pPr>
      <w:r w:rsidRPr="007D3213">
        <w:t>pro zvýšení kompetencí pedagogických pracovníků a pracovníků školního stravování se uskutečňují</w:t>
      </w:r>
      <w:r w:rsidR="007D3213" w:rsidRPr="007D3213">
        <w:t xml:space="preserve"> </w:t>
      </w:r>
      <w:r w:rsidRPr="007D3213">
        <w:t>vzdělávací semináře zaměřen</w:t>
      </w:r>
      <w:r w:rsidR="000A5BAF">
        <w:t>é</w:t>
      </w:r>
      <w:r w:rsidRPr="007D3213">
        <w:t xml:space="preserve"> na </w:t>
      </w:r>
      <w:r w:rsidR="00E9592B">
        <w:rPr>
          <w:b/>
        </w:rPr>
        <w:t>M</w:t>
      </w:r>
      <w:r w:rsidRPr="00E9592B">
        <w:rPr>
          <w:b/>
        </w:rPr>
        <w:t>oderní školní stravování a nové trendy ve výživě</w:t>
      </w:r>
      <w:r w:rsidRPr="007D3213">
        <w:t xml:space="preserve">. V této oblasti odbor školství spolupracuje zejména s odbornou lektorkou RNDr. Ludmilou </w:t>
      </w:r>
      <w:proofErr w:type="spellStart"/>
      <w:r w:rsidRPr="007D3213">
        <w:t>Oliveriusovou</w:t>
      </w:r>
      <w:proofErr w:type="spellEnd"/>
      <w:r w:rsidRPr="007D3213">
        <w:t>, CSc</w:t>
      </w:r>
      <w:r w:rsidR="003B5C97">
        <w:t>.</w:t>
      </w:r>
      <w:r w:rsidRPr="007D3213">
        <w:t xml:space="preserve">, poradkyní pro zdravý životní styl a moderní </w:t>
      </w:r>
      <w:r w:rsidR="00E9592B">
        <w:t>výživu</w:t>
      </w:r>
    </w:p>
    <w:p w:rsidR="000A5BAF" w:rsidRPr="000A5BAF" w:rsidRDefault="000A5BAF" w:rsidP="00042B6E">
      <w:pPr>
        <w:pStyle w:val="Odstavecseseznamem"/>
        <w:numPr>
          <w:ilvl w:val="0"/>
          <w:numId w:val="8"/>
        </w:numPr>
        <w:ind w:left="426"/>
      </w:pPr>
      <w:r>
        <w:t>d</w:t>
      </w:r>
      <w:r w:rsidR="00640189" w:rsidRPr="0039420E">
        <w:t>alšími semináři, které jsou bezplatně nabízeny pedagogům škol</w:t>
      </w:r>
      <w:r w:rsidR="003B5C97">
        <w:t>,</w:t>
      </w:r>
      <w:r w:rsidR="00640189" w:rsidRPr="0039420E">
        <w:t xml:space="preserve"> jsou témata </w:t>
      </w:r>
      <w:r w:rsidR="00640189" w:rsidRPr="00E9592B">
        <w:rPr>
          <w:b/>
        </w:rPr>
        <w:t>školního poradenství</w:t>
      </w:r>
      <w:r>
        <w:t xml:space="preserve">. Jeden z nich bude uskutečněn v listopadu 2012, lektorkou bude Mgr. Michaela Veselá. </w:t>
      </w:r>
      <w:r w:rsidRPr="00E9592B">
        <w:t>Cílem přednášky je</w:t>
      </w:r>
      <w:r w:rsidRPr="000A5BAF">
        <w:t xml:space="preserve"> seznámit školní poradenské pracovníky s možnostmi školy při poskytování poradenských služeb, platnou legislativou, fungováním školních poradenských týmů</w:t>
      </w:r>
      <w:r>
        <w:t xml:space="preserve"> </w:t>
      </w:r>
      <w:r w:rsidRPr="000A5BAF">
        <w:t xml:space="preserve">a dalších možnostech vytváření poradních orgánů ředitele/ky školy. Účastníci vzdělávacího programu budou schopni vytvářet školní poradenské týmy, v rámci organizačního řádu školy navrhovat kompetenční schémata (kdo ve škole co řeší, kdo komu co hlásí), vytvářet místní preventivní sítě a podílet se na jejich fungování, vytvářet preventivní scénáře školy pro krizové a </w:t>
      </w:r>
      <w:r>
        <w:t>p</w:t>
      </w:r>
      <w:r w:rsidRPr="000A5BAF">
        <w:t xml:space="preserve">otenciálně nebezpečné situace provádět kvalifikovaný rozbor případové studie v rámci školy </w:t>
      </w:r>
    </w:p>
    <w:p w:rsidR="000A5BAF" w:rsidRPr="000A5BAF" w:rsidRDefault="000A5BAF" w:rsidP="00042B6E">
      <w:pPr>
        <w:pStyle w:val="Odstavecseseznamem"/>
        <w:numPr>
          <w:ilvl w:val="0"/>
          <w:numId w:val="8"/>
        </w:numPr>
        <w:ind w:left="426"/>
      </w:pPr>
      <w:r w:rsidRPr="000A5BAF">
        <w:t>ve spolupráci s Krajskou hygienickou stanicí Královéhradeckého kraje a některý</w:t>
      </w:r>
      <w:r>
        <w:t xml:space="preserve">mi školami, </w:t>
      </w:r>
      <w:r w:rsidRPr="000A5BAF">
        <w:t xml:space="preserve">které jsou zapojeny v síti Škol podporujících zdraví, </w:t>
      </w:r>
      <w:r>
        <w:t xml:space="preserve">proběhl v roce 2011 </w:t>
      </w:r>
      <w:r w:rsidRPr="00E9592B">
        <w:t>seminář programu „Škola podporující zdraví“. Zabýval se cíly, aktivitami, nabídkou pro členy sítě, Programem zdraví 21, seznámil přítomné se současnou sítí Škol podporujících zdraví v KHK a Dotační strategií KHK 2010 – 2013. Příklady dobré praxe škol, které jsou zapojeny v síti Škol podporujících zdraví</w:t>
      </w:r>
      <w:r w:rsidR="003B5C97">
        <w:t>,</w:t>
      </w:r>
      <w:r w:rsidRPr="00E9592B">
        <w:t xml:space="preserve"> přednesly: </w:t>
      </w:r>
      <w:r w:rsidR="00E9592B">
        <w:t>Mateřská škola, Opočno;</w:t>
      </w:r>
      <w:r w:rsidRPr="00E9592B">
        <w:t xml:space="preserve"> </w:t>
      </w:r>
      <w:r w:rsidRPr="000A5BAF">
        <w:t>Základní</w:t>
      </w:r>
      <w:r w:rsidR="00E9592B">
        <w:t xml:space="preserve"> škola, Vrchlabí, nám. Míru 283;</w:t>
      </w:r>
      <w:r w:rsidRPr="00E9592B">
        <w:t xml:space="preserve"> </w:t>
      </w:r>
      <w:r w:rsidRPr="000A5BAF">
        <w:t>Gymnázium a Střední odborná škola pedago</w:t>
      </w:r>
      <w:r w:rsidR="00E9592B">
        <w:t>gická, Nová Paka, Kumburská 740;</w:t>
      </w:r>
      <w:r w:rsidRPr="000A5BAF">
        <w:t xml:space="preserve"> Střední škola, Základní škola a Mateřská škola, H</w:t>
      </w:r>
      <w:r w:rsidR="00E9592B">
        <w:t>radec Králové, Štefánikova 549</w:t>
      </w:r>
    </w:p>
    <w:p w:rsidR="000A5BAF" w:rsidRPr="000A5BAF" w:rsidRDefault="000A5BAF" w:rsidP="00042B6E">
      <w:pPr>
        <w:pStyle w:val="Odstavecseseznamem"/>
        <w:numPr>
          <w:ilvl w:val="0"/>
          <w:numId w:val="8"/>
        </w:numPr>
        <w:ind w:left="426"/>
      </w:pPr>
      <w:r w:rsidRPr="00E9592B">
        <w:t>v listopadu 2011 proběhly na KÚ KHK a v České lesnické akademii Trutnov metodické semináře</w:t>
      </w:r>
      <w:r w:rsidRPr="000A5BAF">
        <w:t xml:space="preserve"> pro pedagogické pracovníky základních a středních škol k celorepublikovému </w:t>
      </w:r>
      <w:r w:rsidRPr="00E9592B">
        <w:lastRenderedPageBreak/>
        <w:t xml:space="preserve">edukačnímu projektu </w:t>
      </w:r>
      <w:r w:rsidRPr="00E9592B">
        <w:rPr>
          <w:b/>
        </w:rPr>
        <w:t>SPIRÁLA II</w:t>
      </w:r>
      <w:r w:rsidRPr="000A5BAF">
        <w:t>. Program je zaměřen na ochranu reprodukčního zdraví, prevenci HIV/AIDS, prevenci onkologických onemocnění, především zhoubných nádorů prsu, a na didaktické zpracování dané problematiky. Záštitu nad projektem převzala Kancelář WHO v ČR.</w:t>
      </w:r>
    </w:p>
    <w:p w:rsidR="003432E3" w:rsidRPr="0039420E" w:rsidRDefault="003432E3" w:rsidP="00E9592B">
      <w:pPr>
        <w:pStyle w:val="Nadpis1"/>
        <w:rPr>
          <w:lang w:eastAsia="cs-CZ"/>
        </w:rPr>
      </w:pPr>
      <w:bookmarkStart w:id="53" w:name="_Toc340645748"/>
      <w:r w:rsidRPr="0039420E">
        <w:rPr>
          <w:lang w:eastAsia="cs-CZ"/>
        </w:rPr>
        <w:t>Financování služeb primární prevence v</w:t>
      </w:r>
      <w:r w:rsidR="009318DD" w:rsidRPr="0039420E">
        <w:rPr>
          <w:lang w:eastAsia="cs-CZ"/>
        </w:rPr>
        <w:t> </w:t>
      </w:r>
      <w:r w:rsidRPr="0039420E">
        <w:rPr>
          <w:lang w:eastAsia="cs-CZ"/>
        </w:rPr>
        <w:t>kraji</w:t>
      </w:r>
      <w:bookmarkEnd w:id="53"/>
    </w:p>
    <w:p w:rsidR="00B729B6" w:rsidRPr="0039420E" w:rsidRDefault="009318DD" w:rsidP="00E9592B">
      <w:r w:rsidRPr="0039420E">
        <w:t>Na základě usnesení Zastupitelstva Královéhradeckého kraje</w:t>
      </w:r>
      <w:r w:rsidR="003B5C97">
        <w:t xml:space="preserve"> č. </w:t>
      </w:r>
      <w:r w:rsidRPr="0039420E">
        <w:t>ZK/9/582/2009</w:t>
      </w:r>
      <w:r w:rsidR="003B5C97">
        <w:t xml:space="preserve"> ze dne</w:t>
      </w:r>
      <w:r w:rsidR="003B5C97">
        <w:br/>
      </w:r>
      <w:r w:rsidRPr="0039420E">
        <w:t>22. 10. 2009 byla schválena Dotační strategie Královéhradeckého kraje 2010 – 2013. Jednou</w:t>
      </w:r>
      <w:r w:rsidR="003B5C97">
        <w:br/>
      </w:r>
      <w:r w:rsidRPr="0039420E">
        <w:t xml:space="preserve">z priorit této strategie je školství a volnočasové aktivity. V souvislosti s touto prioritou jsou každoročně vyhlašovány dva dotační tituly směřující do oblasti prevence rizikového chování. </w:t>
      </w:r>
      <w:r w:rsidR="00B729B6" w:rsidRPr="0039420E">
        <w:t xml:space="preserve">Podpora se pohybuje každoročně kolem </w:t>
      </w:r>
      <w:r w:rsidR="003B5C97">
        <w:t xml:space="preserve">Kč </w:t>
      </w:r>
      <w:r w:rsidR="00B729B6" w:rsidRPr="0039420E">
        <w:t>450 000,-</w:t>
      </w:r>
      <w:r w:rsidR="00B77B9A">
        <w:t>.</w:t>
      </w:r>
    </w:p>
    <w:p w:rsidR="009318DD" w:rsidRPr="0039420E" w:rsidRDefault="00C7404B" w:rsidP="00E9592B">
      <w:pPr>
        <w:pStyle w:val="Nadpis2"/>
      </w:pPr>
      <w:r w:rsidRPr="0039420E">
        <w:t xml:space="preserve"> </w:t>
      </w:r>
      <w:bookmarkStart w:id="54" w:name="_Toc340645749"/>
      <w:r w:rsidR="00B729B6" w:rsidRPr="0039420E">
        <w:t>„</w:t>
      </w:r>
      <w:r w:rsidR="009318DD" w:rsidRPr="0039420E">
        <w:t>Program</w:t>
      </w:r>
      <w:r w:rsidR="00B729B6" w:rsidRPr="0039420E">
        <w:t>y zaměřené na</w:t>
      </w:r>
      <w:r w:rsidR="009318DD" w:rsidRPr="0039420E">
        <w:t xml:space="preserve"> prevenc</w:t>
      </w:r>
      <w:r w:rsidR="00B729B6" w:rsidRPr="0039420E">
        <w:t>i rizikového chování“</w:t>
      </w:r>
      <w:bookmarkEnd w:id="54"/>
    </w:p>
    <w:p w:rsidR="009318DD" w:rsidRPr="0039420E" w:rsidRDefault="009318DD" w:rsidP="00E9592B">
      <w:r w:rsidRPr="0039420E">
        <w:t>Dotační titul podporuje programy dlouhodobé všeobecné primární prevence rizikového chování (rizikovým chováním rozumíme:</w:t>
      </w:r>
      <w:r w:rsidR="003B5C97">
        <w:t xml:space="preserve"> </w:t>
      </w:r>
      <w:r w:rsidRPr="0039420E">
        <w:t>agresi a šikanu, záškoláctví, poruchy přijmu potravy, rasismus a xenofobii, negativní působení sekt, sexuální rizikové chování, kriminální chování – krádeže, vandalismus, závislostní chování….). Dále sem spadá realizace preventivních programů</w:t>
      </w:r>
      <w:r w:rsidR="00F46D03">
        <w:br/>
      </w:r>
      <w:r w:rsidRPr="0039420E">
        <w:t>na školách a školských zařízení, které mají za cíl osvojení pozitivního sociálního chování, rozvoj osobnosti a vedou ke zlepšení sociálního klimatu ve školách a školských zařízeních. Takto zaměřené projekty a programy mohou realizovat i nestátní neziskové organizace, které primární protidrogovou prevenci a prevenci ostatních forem rizikového chování provádí v souladu se schválenými Standardy primární prevence nebo se připravují</w:t>
      </w:r>
      <w:r w:rsidR="00423AF2">
        <w:t xml:space="preserve"> k certifikaci těchto služeb. V </w:t>
      </w:r>
      <w:r w:rsidRPr="0039420E">
        <w:t xml:space="preserve">neposlední řadě jsou podporovány programy zaměřené na zvyšování kompetencí pedagogických pracovníků v oblasti </w:t>
      </w:r>
      <w:r w:rsidR="00640189" w:rsidRPr="0039420E">
        <w:t>primární prevence</w:t>
      </w:r>
      <w:r w:rsidRPr="0039420E">
        <w:t xml:space="preserve"> v rámci další vzdělávání. </w:t>
      </w:r>
    </w:p>
    <w:p w:rsidR="00E9592B" w:rsidRDefault="00C7404B" w:rsidP="00E9592B">
      <w:pPr>
        <w:pStyle w:val="Nadpis2"/>
      </w:pPr>
      <w:bookmarkStart w:id="55" w:name="_Toc340645750"/>
      <w:r w:rsidRPr="0039420E">
        <w:t>„Program podpory a rozvoj zdravého životního stylu“</w:t>
      </w:r>
      <w:bookmarkEnd w:id="55"/>
    </w:p>
    <w:p w:rsidR="00C7404B" w:rsidRPr="0039420E" w:rsidRDefault="00423AF2" w:rsidP="00687D52">
      <w:r>
        <w:t xml:space="preserve">Program </w:t>
      </w:r>
      <w:r w:rsidR="00C7404B" w:rsidRPr="0039420E">
        <w:t>podporuje rozvoj zdravého životního stylu ve školách prostřednictvím tvorby zdravého pracovního a studijního prostředí, podporuje spolupráci mezi školami v oblasti zdravého životního stylu, vedení dětí, žáků a studentů ke zdravému životnímu stylu, vytvoření podmínek pro efektivní využití volného času podle dokumentu WHO Evropské zdraví 21 – cíl 12 a Usnesení vlády č. 1046 k Dlouhodobému programu zlepšování zdravotního stavu obyvatelstva ČR Zdraví pro všechny v 21. století. Dále toto opatření podporuje aktiv</w:t>
      </w:r>
      <w:r>
        <w:t>ity v návaznosti na schválené a </w:t>
      </w:r>
      <w:r w:rsidR="00C7404B" w:rsidRPr="0039420E">
        <w:t xml:space="preserve">implementované strategické materiály KHK, ke kterým patří </w:t>
      </w:r>
      <w:r>
        <w:t>koncepce prevence kriminality a </w:t>
      </w:r>
      <w:r w:rsidR="00C7404B" w:rsidRPr="0039420E">
        <w:t xml:space="preserve">Dlouhodobý záměr vzdělávání a rozvoje vzdělávací soustavy KHK 2012 – 2016 schválený Zastupitelstvem KHK usnesením č. ZK/26/1892/2012. </w:t>
      </w:r>
    </w:p>
    <w:p w:rsidR="002E7E8E" w:rsidRPr="0039420E" w:rsidRDefault="00C7404B" w:rsidP="00423AF2">
      <w:r w:rsidRPr="0039420E">
        <w:t>D</w:t>
      </w:r>
      <w:r w:rsidR="002E7E8E" w:rsidRPr="0039420E">
        <w:t>louhodobě je v Královéhradeckém kraji podporován mezinárodní program „Škola podporující zdraví“ (dále jen ŠPZ), který je projektem Světové zdravotnické organizace (WHO), do kterého se zapojila i Česká republika. Vychází z usnesení vlády České republiky ze dne 30. října 2002 k Dlouhodobému programu zlepšování zdravotního stavu obyvatelstva České republiky - Zdraví pro všechny v 21. století a z dokumentu Ministerstva zdravotnictví ČR Dlouhodobý program zlepšování zdravotního stavu obyvatelstva ČR - Zdraví pro všechny v 21. století (Ministerstvo zdravotnictví, 2003). Krajská síť škol podporující zdraví Královéh</w:t>
      </w:r>
      <w:r w:rsidR="00423AF2">
        <w:t>radeckého kraje byla ustavena v </w:t>
      </w:r>
      <w:r w:rsidR="002E7E8E" w:rsidRPr="0039420E">
        <w:t xml:space="preserve">roce 2006. V souvislosti s tímto projektem je od roku 2006 ustanovena a podporována Krajská síť škol podporující zdraví Královéhradeckého kraje. Koordinována je tříčlenným výkonným výborem složeným ze zástupců škol, které jsou v projektu zapojeny. Školy ve spolupráci s Krajskou </w:t>
      </w:r>
      <w:r w:rsidR="002E7E8E" w:rsidRPr="0039420E">
        <w:lastRenderedPageBreak/>
        <w:t>hygienickou stanicí v Hradci Králové, Krajským úřadem Královéhradeckého kraje, Státním zdravotním ústavem v Praze a dalšími partnery se podílí na udržení a rozšíření sítě ŠPZ. Docház</w:t>
      </w:r>
      <w:r w:rsidR="00592EA7" w:rsidRPr="0039420E">
        <w:t xml:space="preserve">í k vzájemné výměně zkušeností </w:t>
      </w:r>
      <w:r w:rsidR="002E7E8E" w:rsidRPr="0039420E">
        <w:t>pracovníků v oblasti podpory zdraví a zdravého životního stylu, podílí se na šíření podpory zdraví do škol prostřednictvím školních vzdělávacích programů,</w:t>
      </w:r>
      <w:r w:rsidR="00056A44">
        <w:br/>
      </w:r>
      <w:r w:rsidR="002E7E8E" w:rsidRPr="0039420E">
        <w:t xml:space="preserve">na vzájemné informovanosti o možnostech získávání finančních dotací v grantových řízeních, </w:t>
      </w:r>
      <w:r w:rsidR="00056A44">
        <w:br/>
      </w:r>
      <w:r w:rsidR="002E7E8E" w:rsidRPr="0039420E">
        <w:t>na podpoře a spolupráci členů koordinačních týmů v celonárodním měřítku. V roce 2010</w:t>
      </w:r>
      <w:r w:rsidR="00056A44">
        <w:t xml:space="preserve"> a 2011</w:t>
      </w:r>
      <w:r w:rsidR="002E7E8E" w:rsidRPr="0039420E">
        <w:t xml:space="preserve"> byla rozšířena krajská síť škol </w:t>
      </w:r>
      <w:r w:rsidR="00056A44">
        <w:t xml:space="preserve">v každém roce </w:t>
      </w:r>
      <w:r w:rsidR="002E7E8E" w:rsidRPr="0039420E">
        <w:t>o další 3 nové členy</w:t>
      </w:r>
      <w:r w:rsidR="00056A44">
        <w:t>. V</w:t>
      </w:r>
      <w:r w:rsidR="002E7E8E" w:rsidRPr="0039420E">
        <w:t> současné době je v této síti zapojeno 24 škol od mate</w:t>
      </w:r>
      <w:r w:rsidR="00423AF2">
        <w:t>řských po školy střední.</w:t>
      </w:r>
    </w:p>
    <w:p w:rsidR="003432E3" w:rsidRPr="0039420E" w:rsidRDefault="003432E3" w:rsidP="00423AF2">
      <w:pPr>
        <w:pStyle w:val="Nadpis1"/>
        <w:rPr>
          <w:lang w:eastAsia="cs-CZ"/>
        </w:rPr>
      </w:pPr>
      <w:bookmarkStart w:id="56" w:name="_Toc340645751"/>
      <w:r w:rsidRPr="0039420E">
        <w:rPr>
          <w:lang w:eastAsia="cs-CZ"/>
        </w:rPr>
        <w:t>Proces vzniku plánu</w:t>
      </w:r>
      <w:bookmarkEnd w:id="56"/>
    </w:p>
    <w:p w:rsidR="00C7404B" w:rsidRPr="0039420E" w:rsidRDefault="00C7404B" w:rsidP="00F93410">
      <w:r w:rsidRPr="0039420E">
        <w:t>Plán primární prevence Královéhradeckého kraje je vytvořen</w:t>
      </w:r>
      <w:r w:rsidR="001F3472" w:rsidRPr="0039420E">
        <w:t xml:space="preserve"> v souladu se Strate</w:t>
      </w:r>
      <w:r w:rsidRPr="0039420E">
        <w:t>gií prevence rizikových projevů</w:t>
      </w:r>
      <w:r w:rsidR="000A5BAF">
        <w:t xml:space="preserve"> </w:t>
      </w:r>
      <w:r w:rsidR="001F3472" w:rsidRPr="0039420E">
        <w:t>chování u dětí a mládeže v působnosti resortu MŠMT</w:t>
      </w:r>
      <w:r w:rsidRPr="0039420E">
        <w:t>, Strategií</w:t>
      </w:r>
      <w:r w:rsidR="001F3472" w:rsidRPr="0039420E">
        <w:t xml:space="preserve"> prevence kriminality</w:t>
      </w:r>
      <w:r w:rsidRPr="0039420E">
        <w:t xml:space="preserve"> v ČR, Národní strategií protidrogové politiky, D</w:t>
      </w:r>
      <w:r w:rsidR="00423AF2">
        <w:t>louhodobým záměrem vzdělávání a </w:t>
      </w:r>
      <w:r w:rsidRPr="0039420E">
        <w:t>rozvoje vzdělávací soustavy Královéhradeckého kraje 2012</w:t>
      </w:r>
      <w:r w:rsidR="00F93410">
        <w:t xml:space="preserve"> </w:t>
      </w:r>
      <w:r w:rsidRPr="0039420E">
        <w:t>-</w:t>
      </w:r>
      <w:r w:rsidR="00F93410">
        <w:t xml:space="preserve"> </w:t>
      </w:r>
      <w:r w:rsidRPr="0039420E">
        <w:t>2016, Strategií protidrogové politiky Královéhradeckého kraje na období 2011</w:t>
      </w:r>
      <w:r w:rsidR="00F93410">
        <w:t xml:space="preserve"> - </w:t>
      </w:r>
      <w:r w:rsidRPr="0039420E">
        <w:t>2015, Realizačním plánem koncepce prevence kriminality na léta 2012 až 2016 v Královéhradeckém kraji</w:t>
      </w:r>
      <w:r w:rsidR="000154B8" w:rsidRPr="0039420E">
        <w:t>.</w:t>
      </w:r>
    </w:p>
    <w:p w:rsidR="00640189" w:rsidRPr="0039420E" w:rsidRDefault="007E3471" w:rsidP="00F93410">
      <w:r w:rsidRPr="0039420E">
        <w:t>Plán primární prevence Královéhradeckého kraje byl vytvořen odborem školství Krajského úřadu Královéhradeckého kraje za aktivní účasti metodiků prevence v PPP, kteří vycházeli zejména ze svých praktických zkušeností, dále školních metodiků prevence, kteří se podíleli na dotazníkovém šetření. Některé pasáže byly konzultovány se spolupracujícími NNO.</w:t>
      </w:r>
    </w:p>
    <w:p w:rsidR="007E3471" w:rsidRPr="0039420E" w:rsidRDefault="007E3471" w:rsidP="00687D52"/>
    <w:p w:rsidR="007E3471" w:rsidRPr="0039420E" w:rsidRDefault="007E3471" w:rsidP="00B73297">
      <w:pPr>
        <w:pStyle w:val="Podtitulek"/>
        <w:jc w:val="center"/>
      </w:pPr>
      <w:r w:rsidRPr="0039420E">
        <w:t xml:space="preserve">Plán primární prevence Královéhradeckého kraje byl projednán </w:t>
      </w:r>
      <w:r w:rsidR="00B73297">
        <w:t>1.</w:t>
      </w:r>
      <w:r w:rsidR="00C97F54">
        <w:t xml:space="preserve"> </w:t>
      </w:r>
      <w:r w:rsidR="00B73297">
        <w:t>9.</w:t>
      </w:r>
      <w:r w:rsidR="00C97F54">
        <w:t xml:space="preserve"> </w:t>
      </w:r>
      <w:r w:rsidR="00B73297">
        <w:t>2012 a schválen</w:t>
      </w:r>
    </w:p>
    <w:p w:rsidR="007E3471" w:rsidRPr="0039420E" w:rsidRDefault="007E3471" w:rsidP="00B73297">
      <w:pPr>
        <w:pStyle w:val="Podtitulek"/>
        <w:jc w:val="center"/>
      </w:pPr>
      <w:r w:rsidRPr="0039420E">
        <w:t>JUDr. Radmilou Šulcovou, vedoucí odboru školství</w:t>
      </w:r>
    </w:p>
    <w:p w:rsidR="007E3471" w:rsidRPr="0039420E" w:rsidRDefault="007E3471" w:rsidP="00B73297">
      <w:pPr>
        <w:pStyle w:val="Podtitulek"/>
        <w:jc w:val="center"/>
      </w:pPr>
      <w:r w:rsidRPr="0039420E">
        <w:t>Krajského úřadu Královéhradeckého kraje</w:t>
      </w:r>
    </w:p>
    <w:p w:rsidR="00640189" w:rsidRPr="0039420E" w:rsidRDefault="00640189" w:rsidP="00687D52"/>
    <w:p w:rsidR="003432E3" w:rsidRPr="0039420E" w:rsidRDefault="003432E3" w:rsidP="00687D52"/>
    <w:p w:rsidR="003432E3" w:rsidRDefault="003432E3" w:rsidP="00687D52"/>
    <w:p w:rsidR="00F93410" w:rsidRDefault="00F93410" w:rsidP="00687D52"/>
    <w:p w:rsidR="00F93410" w:rsidRDefault="00F93410" w:rsidP="00687D52"/>
    <w:p w:rsidR="00F93410" w:rsidRPr="0039420E" w:rsidRDefault="00B73297" w:rsidP="00687D52">
      <w:r>
        <w:tab/>
      </w:r>
      <w:r>
        <w:tab/>
      </w:r>
      <w:r>
        <w:tab/>
      </w:r>
      <w:r>
        <w:tab/>
      </w:r>
      <w:r w:rsidR="0089169D">
        <w:t>……………………….</w:t>
      </w:r>
    </w:p>
    <w:p w:rsidR="003432E3" w:rsidRPr="0039420E" w:rsidRDefault="00B73297" w:rsidP="008F300E">
      <w:pPr>
        <w:ind w:firstLine="0"/>
      </w:pPr>
      <w:r>
        <w:tab/>
      </w:r>
      <w:r>
        <w:tab/>
      </w:r>
      <w:r>
        <w:tab/>
      </w:r>
      <w:r>
        <w:tab/>
      </w:r>
      <w:r>
        <w:tab/>
        <w:t>JUDr. Radmila Šulcová</w:t>
      </w:r>
    </w:p>
    <w:sectPr w:rsidR="003432E3" w:rsidRPr="0039420E" w:rsidSect="00655C8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B33" w:rsidRDefault="00435B33" w:rsidP="00383628">
      <w:pPr>
        <w:spacing w:line="240" w:lineRule="auto"/>
      </w:pPr>
      <w:r>
        <w:separator/>
      </w:r>
    </w:p>
  </w:endnote>
  <w:endnote w:type="continuationSeparator" w:id="0">
    <w:p w:rsidR="00435B33" w:rsidRDefault="00435B33" w:rsidP="0038362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91F" w:rsidRDefault="0001791F">
    <w:pPr>
      <w:pStyle w:val="Zpat"/>
      <w:jc w:val="center"/>
    </w:pPr>
  </w:p>
  <w:p w:rsidR="0001791F" w:rsidRDefault="0001791F">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5725"/>
      <w:docPartObj>
        <w:docPartGallery w:val="Page Numbers (Bottom of Page)"/>
        <w:docPartUnique/>
      </w:docPartObj>
    </w:sdtPr>
    <w:sdtContent>
      <w:p w:rsidR="0001791F" w:rsidRDefault="00512911">
        <w:pPr>
          <w:pStyle w:val="Zpat"/>
          <w:jc w:val="center"/>
        </w:pPr>
        <w:fldSimple w:instr=" PAGE   \* MERGEFORMAT ">
          <w:r w:rsidR="00C97F54">
            <w:rPr>
              <w:noProof/>
            </w:rPr>
            <w:t>29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B33" w:rsidRDefault="00435B33" w:rsidP="00383628">
      <w:pPr>
        <w:spacing w:line="240" w:lineRule="auto"/>
      </w:pPr>
      <w:r>
        <w:separator/>
      </w:r>
    </w:p>
  </w:footnote>
  <w:footnote w:type="continuationSeparator" w:id="0">
    <w:p w:rsidR="00435B33" w:rsidRDefault="00435B33" w:rsidP="0038362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FFFFFF88"/>
    <w:multiLevelType w:val="singleLevel"/>
    <w:tmpl w:val="F41EBCDA"/>
    <w:lvl w:ilvl="0">
      <w:start w:val="1"/>
      <w:numFmt w:val="decimal"/>
      <w:pStyle w:val="slovanseznam"/>
      <w:lvlText w:val="%1."/>
      <w:lvlJc w:val="left"/>
      <w:pPr>
        <w:tabs>
          <w:tab w:val="num" w:pos="360"/>
        </w:tabs>
        <w:ind w:left="360" w:hanging="360"/>
      </w:pPr>
    </w:lvl>
  </w:abstractNum>
  <w:abstractNum w:abstractNumId="1">
    <w:nsid w:val="0EEB7363"/>
    <w:multiLevelType w:val="hybridMultilevel"/>
    <w:tmpl w:val="D0700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3A19CF"/>
    <w:multiLevelType w:val="hybridMultilevel"/>
    <w:tmpl w:val="65282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477454F"/>
    <w:multiLevelType w:val="hybridMultilevel"/>
    <w:tmpl w:val="F0EC4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6E5176F"/>
    <w:multiLevelType w:val="multilevel"/>
    <w:tmpl w:val="443E6EE4"/>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E14BB1"/>
    <w:multiLevelType w:val="multilevel"/>
    <w:tmpl w:val="268E9D34"/>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
    <w:nsid w:val="3C595314"/>
    <w:multiLevelType w:val="hybridMultilevel"/>
    <w:tmpl w:val="207E010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nsid w:val="5C4502FF"/>
    <w:multiLevelType w:val="hybridMultilevel"/>
    <w:tmpl w:val="38CE92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05E040B"/>
    <w:multiLevelType w:val="hybridMultilevel"/>
    <w:tmpl w:val="8B34AF3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5"/>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3"/>
  </w:num>
  <w:num w:numId="7">
    <w:abstractNumId w:val="7"/>
  </w:num>
  <w:num w:numId="8">
    <w:abstractNumId w:val="6"/>
  </w:num>
  <w:num w:numId="9">
    <w:abstractNumId w:val="1"/>
  </w:num>
  <w:num w:numId="1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B3659"/>
    <w:rsid w:val="000154B8"/>
    <w:rsid w:val="0001791F"/>
    <w:rsid w:val="00021003"/>
    <w:rsid w:val="0003385E"/>
    <w:rsid w:val="00033A80"/>
    <w:rsid w:val="00042B6E"/>
    <w:rsid w:val="00046A3D"/>
    <w:rsid w:val="00053234"/>
    <w:rsid w:val="0005484E"/>
    <w:rsid w:val="00056A44"/>
    <w:rsid w:val="00076AFF"/>
    <w:rsid w:val="00080EAE"/>
    <w:rsid w:val="00084A66"/>
    <w:rsid w:val="000875D8"/>
    <w:rsid w:val="000A5BAF"/>
    <w:rsid w:val="000B729A"/>
    <w:rsid w:val="000C7136"/>
    <w:rsid w:val="000D142F"/>
    <w:rsid w:val="000D1BD5"/>
    <w:rsid w:val="001027BA"/>
    <w:rsid w:val="0010476D"/>
    <w:rsid w:val="00156D72"/>
    <w:rsid w:val="001613F2"/>
    <w:rsid w:val="00176874"/>
    <w:rsid w:val="00184B85"/>
    <w:rsid w:val="001870E4"/>
    <w:rsid w:val="00194E7B"/>
    <w:rsid w:val="001C71EC"/>
    <w:rsid w:val="001F3472"/>
    <w:rsid w:val="001F6DF8"/>
    <w:rsid w:val="002045F2"/>
    <w:rsid w:val="0020642B"/>
    <w:rsid w:val="00207A79"/>
    <w:rsid w:val="002144DC"/>
    <w:rsid w:val="00215E3F"/>
    <w:rsid w:val="00225A4F"/>
    <w:rsid w:val="002378E4"/>
    <w:rsid w:val="002445CF"/>
    <w:rsid w:val="00247F3C"/>
    <w:rsid w:val="00267C77"/>
    <w:rsid w:val="0029691A"/>
    <w:rsid w:val="00297DF1"/>
    <w:rsid w:val="002A379B"/>
    <w:rsid w:val="002A3A14"/>
    <w:rsid w:val="002A55F2"/>
    <w:rsid w:val="002B4436"/>
    <w:rsid w:val="002C0D1A"/>
    <w:rsid w:val="002D6717"/>
    <w:rsid w:val="002E036B"/>
    <w:rsid w:val="002E7E8E"/>
    <w:rsid w:val="00304239"/>
    <w:rsid w:val="0030720B"/>
    <w:rsid w:val="00311E6D"/>
    <w:rsid w:val="00335469"/>
    <w:rsid w:val="0034082C"/>
    <w:rsid w:val="003432E3"/>
    <w:rsid w:val="00362FF3"/>
    <w:rsid w:val="00383628"/>
    <w:rsid w:val="003859CF"/>
    <w:rsid w:val="0039420E"/>
    <w:rsid w:val="003B5C97"/>
    <w:rsid w:val="003C74C3"/>
    <w:rsid w:val="003D0820"/>
    <w:rsid w:val="003E4277"/>
    <w:rsid w:val="003E42E5"/>
    <w:rsid w:val="003E76A9"/>
    <w:rsid w:val="0040678D"/>
    <w:rsid w:val="004101DC"/>
    <w:rsid w:val="00410BF8"/>
    <w:rsid w:val="00423AF2"/>
    <w:rsid w:val="0042590D"/>
    <w:rsid w:val="00435B33"/>
    <w:rsid w:val="00443F60"/>
    <w:rsid w:val="00446F60"/>
    <w:rsid w:val="0045657A"/>
    <w:rsid w:val="004708E4"/>
    <w:rsid w:val="004745C8"/>
    <w:rsid w:val="004A0E41"/>
    <w:rsid w:val="004A2062"/>
    <w:rsid w:val="004A23A8"/>
    <w:rsid w:val="004A6A8E"/>
    <w:rsid w:val="004B2000"/>
    <w:rsid w:val="004C7CA1"/>
    <w:rsid w:val="004F1076"/>
    <w:rsid w:val="0050687A"/>
    <w:rsid w:val="00512911"/>
    <w:rsid w:val="0051493B"/>
    <w:rsid w:val="00515BE3"/>
    <w:rsid w:val="00536BFA"/>
    <w:rsid w:val="005403F0"/>
    <w:rsid w:val="005471F1"/>
    <w:rsid w:val="00547A82"/>
    <w:rsid w:val="00553AC2"/>
    <w:rsid w:val="00592EA7"/>
    <w:rsid w:val="005B6935"/>
    <w:rsid w:val="005C6073"/>
    <w:rsid w:val="005E5A9A"/>
    <w:rsid w:val="005F5D0A"/>
    <w:rsid w:val="00606840"/>
    <w:rsid w:val="00613E07"/>
    <w:rsid w:val="00622AFD"/>
    <w:rsid w:val="00640189"/>
    <w:rsid w:val="00655B31"/>
    <w:rsid w:val="00655C8D"/>
    <w:rsid w:val="00660E64"/>
    <w:rsid w:val="006634EB"/>
    <w:rsid w:val="00687D52"/>
    <w:rsid w:val="006C2FD2"/>
    <w:rsid w:val="006D5ED4"/>
    <w:rsid w:val="006D790D"/>
    <w:rsid w:val="007110B7"/>
    <w:rsid w:val="007219E8"/>
    <w:rsid w:val="00744C41"/>
    <w:rsid w:val="00756336"/>
    <w:rsid w:val="0077010D"/>
    <w:rsid w:val="00770A2D"/>
    <w:rsid w:val="0077575F"/>
    <w:rsid w:val="00783723"/>
    <w:rsid w:val="007D3213"/>
    <w:rsid w:val="007D652A"/>
    <w:rsid w:val="007E3471"/>
    <w:rsid w:val="007E6EE3"/>
    <w:rsid w:val="007F0AC1"/>
    <w:rsid w:val="00812670"/>
    <w:rsid w:val="00816CB2"/>
    <w:rsid w:val="00820485"/>
    <w:rsid w:val="00841F75"/>
    <w:rsid w:val="00855BDF"/>
    <w:rsid w:val="00857BED"/>
    <w:rsid w:val="00890AB4"/>
    <w:rsid w:val="0089169D"/>
    <w:rsid w:val="008A0BCE"/>
    <w:rsid w:val="008A5C8A"/>
    <w:rsid w:val="008C5389"/>
    <w:rsid w:val="008D3E38"/>
    <w:rsid w:val="008D5904"/>
    <w:rsid w:val="008D6C43"/>
    <w:rsid w:val="008E4ACB"/>
    <w:rsid w:val="008F300E"/>
    <w:rsid w:val="008F6DCF"/>
    <w:rsid w:val="00924FDD"/>
    <w:rsid w:val="009318DD"/>
    <w:rsid w:val="0093527C"/>
    <w:rsid w:val="00940EB4"/>
    <w:rsid w:val="0097410F"/>
    <w:rsid w:val="00981AC4"/>
    <w:rsid w:val="009B4C3C"/>
    <w:rsid w:val="00A050F9"/>
    <w:rsid w:val="00A13E6E"/>
    <w:rsid w:val="00A17101"/>
    <w:rsid w:val="00A2793E"/>
    <w:rsid w:val="00A30C74"/>
    <w:rsid w:val="00A34AC8"/>
    <w:rsid w:val="00A64417"/>
    <w:rsid w:val="00A71859"/>
    <w:rsid w:val="00A762D6"/>
    <w:rsid w:val="00AA1EA9"/>
    <w:rsid w:val="00AA6833"/>
    <w:rsid w:val="00AD7C28"/>
    <w:rsid w:val="00AF4718"/>
    <w:rsid w:val="00B13445"/>
    <w:rsid w:val="00B1568E"/>
    <w:rsid w:val="00B226D4"/>
    <w:rsid w:val="00B31CBF"/>
    <w:rsid w:val="00B567F4"/>
    <w:rsid w:val="00B67346"/>
    <w:rsid w:val="00B729B6"/>
    <w:rsid w:val="00B73297"/>
    <w:rsid w:val="00B77B9A"/>
    <w:rsid w:val="00BA19E5"/>
    <w:rsid w:val="00BA53A6"/>
    <w:rsid w:val="00BA61C4"/>
    <w:rsid w:val="00BB3659"/>
    <w:rsid w:val="00BC065A"/>
    <w:rsid w:val="00BC6184"/>
    <w:rsid w:val="00BD19EF"/>
    <w:rsid w:val="00BD4F3F"/>
    <w:rsid w:val="00BF282E"/>
    <w:rsid w:val="00C1095A"/>
    <w:rsid w:val="00C11644"/>
    <w:rsid w:val="00C11C76"/>
    <w:rsid w:val="00C22538"/>
    <w:rsid w:val="00C37A08"/>
    <w:rsid w:val="00C60736"/>
    <w:rsid w:val="00C70DA6"/>
    <w:rsid w:val="00C7404B"/>
    <w:rsid w:val="00C968D2"/>
    <w:rsid w:val="00C96FD7"/>
    <w:rsid w:val="00C97F54"/>
    <w:rsid w:val="00CA6BF5"/>
    <w:rsid w:val="00CB000A"/>
    <w:rsid w:val="00CB2753"/>
    <w:rsid w:val="00CB5CAA"/>
    <w:rsid w:val="00CB6FDC"/>
    <w:rsid w:val="00CC0EB9"/>
    <w:rsid w:val="00CC2990"/>
    <w:rsid w:val="00CD717C"/>
    <w:rsid w:val="00CF4405"/>
    <w:rsid w:val="00D02D23"/>
    <w:rsid w:val="00D110EF"/>
    <w:rsid w:val="00D203DD"/>
    <w:rsid w:val="00D46DA8"/>
    <w:rsid w:val="00D824BF"/>
    <w:rsid w:val="00DA1F63"/>
    <w:rsid w:val="00DA26BF"/>
    <w:rsid w:val="00DD1309"/>
    <w:rsid w:val="00DD2903"/>
    <w:rsid w:val="00DE1794"/>
    <w:rsid w:val="00DE3363"/>
    <w:rsid w:val="00DE3E63"/>
    <w:rsid w:val="00DE4E54"/>
    <w:rsid w:val="00E001E4"/>
    <w:rsid w:val="00E033B8"/>
    <w:rsid w:val="00E06381"/>
    <w:rsid w:val="00E31C95"/>
    <w:rsid w:val="00E37A54"/>
    <w:rsid w:val="00E44F26"/>
    <w:rsid w:val="00E50F15"/>
    <w:rsid w:val="00E52166"/>
    <w:rsid w:val="00E568C5"/>
    <w:rsid w:val="00E62B7A"/>
    <w:rsid w:val="00E932E4"/>
    <w:rsid w:val="00E9592B"/>
    <w:rsid w:val="00EA6759"/>
    <w:rsid w:val="00EB29DA"/>
    <w:rsid w:val="00EC4F18"/>
    <w:rsid w:val="00ED700B"/>
    <w:rsid w:val="00EE24D4"/>
    <w:rsid w:val="00EE2E2B"/>
    <w:rsid w:val="00EE68DB"/>
    <w:rsid w:val="00EF0774"/>
    <w:rsid w:val="00EF22AD"/>
    <w:rsid w:val="00EF3DA8"/>
    <w:rsid w:val="00F16E56"/>
    <w:rsid w:val="00F16E76"/>
    <w:rsid w:val="00F46D03"/>
    <w:rsid w:val="00F64721"/>
    <w:rsid w:val="00F64E53"/>
    <w:rsid w:val="00F81F94"/>
    <w:rsid w:val="00F8712C"/>
    <w:rsid w:val="00F920B4"/>
    <w:rsid w:val="00F93410"/>
    <w:rsid w:val="00F95F7F"/>
    <w:rsid w:val="00FB225C"/>
    <w:rsid w:val="00FB45D5"/>
    <w:rsid w:val="00FD25CB"/>
    <w:rsid w:val="00FF73E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4436"/>
    <w:pPr>
      <w:autoSpaceDE w:val="0"/>
      <w:autoSpaceDN w:val="0"/>
      <w:adjustRightInd w:val="0"/>
      <w:spacing w:after="0"/>
      <w:ind w:firstLine="708"/>
      <w:jc w:val="both"/>
    </w:pPr>
    <w:rPr>
      <w:rFonts w:ascii="Times New Roman" w:eastAsia="Calibri" w:hAnsi="Times New Roman" w:cs="Times New Roman"/>
      <w:sz w:val="24"/>
      <w:szCs w:val="24"/>
    </w:rPr>
  </w:style>
  <w:style w:type="paragraph" w:styleId="Nadpis1">
    <w:name w:val="heading 1"/>
    <w:basedOn w:val="Normln"/>
    <w:next w:val="Normln"/>
    <w:link w:val="Nadpis1Char"/>
    <w:uiPriority w:val="9"/>
    <w:qFormat/>
    <w:rsid w:val="00BB3659"/>
    <w:pPr>
      <w:keepNext/>
      <w:numPr>
        <w:numId w:val="1"/>
      </w:numPr>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unhideWhenUsed/>
    <w:qFormat/>
    <w:rsid w:val="00BB3659"/>
    <w:pPr>
      <w:keepNext/>
      <w:numPr>
        <w:ilvl w:val="1"/>
        <w:numId w:val="1"/>
      </w:numPr>
      <w:spacing w:before="240" w:after="60"/>
      <w:outlineLvl w:val="1"/>
    </w:pPr>
    <w:rPr>
      <w:rFonts w:ascii="Cambria" w:eastAsia="Times New Roman" w:hAnsi="Cambria"/>
      <w:b/>
      <w:bCs/>
      <w:i/>
      <w:iCs/>
      <w:sz w:val="28"/>
      <w:szCs w:val="20"/>
    </w:rPr>
  </w:style>
  <w:style w:type="paragraph" w:styleId="Nadpis3">
    <w:name w:val="heading 3"/>
    <w:basedOn w:val="Normln"/>
    <w:next w:val="Normln"/>
    <w:link w:val="Nadpis3Char"/>
    <w:uiPriority w:val="9"/>
    <w:unhideWhenUsed/>
    <w:qFormat/>
    <w:rsid w:val="00BB3659"/>
    <w:pPr>
      <w:keepNext/>
      <w:numPr>
        <w:ilvl w:val="2"/>
        <w:numId w:val="1"/>
      </w:numPr>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BB3659"/>
    <w:pPr>
      <w:keepNext/>
      <w:numPr>
        <w:ilvl w:val="3"/>
        <w:numId w:val="1"/>
      </w:numPr>
      <w:spacing w:before="240" w:after="60"/>
      <w:outlineLvl w:val="3"/>
    </w:pPr>
    <w:rPr>
      <w:rFonts w:eastAsia="Times New Roman"/>
      <w:b/>
      <w:bCs/>
      <w:sz w:val="28"/>
      <w:szCs w:val="28"/>
    </w:rPr>
  </w:style>
  <w:style w:type="paragraph" w:styleId="Nadpis5">
    <w:name w:val="heading 5"/>
    <w:basedOn w:val="Normln"/>
    <w:next w:val="Normln"/>
    <w:link w:val="Nadpis5Char"/>
    <w:uiPriority w:val="9"/>
    <w:semiHidden/>
    <w:unhideWhenUsed/>
    <w:qFormat/>
    <w:rsid w:val="00BB3659"/>
    <w:pPr>
      <w:numPr>
        <w:ilvl w:val="4"/>
        <w:numId w:val="1"/>
      </w:numPr>
      <w:spacing w:before="240" w:after="60"/>
      <w:outlineLvl w:val="4"/>
    </w:pPr>
    <w:rPr>
      <w:rFonts w:eastAsia="Times New Roman"/>
      <w:b/>
      <w:bCs/>
      <w:i/>
      <w:iCs/>
      <w:sz w:val="26"/>
      <w:szCs w:val="26"/>
    </w:rPr>
  </w:style>
  <w:style w:type="paragraph" w:styleId="Nadpis6">
    <w:name w:val="heading 6"/>
    <w:basedOn w:val="Normln"/>
    <w:next w:val="Normln"/>
    <w:link w:val="Nadpis6Char"/>
    <w:uiPriority w:val="9"/>
    <w:semiHidden/>
    <w:unhideWhenUsed/>
    <w:qFormat/>
    <w:rsid w:val="00BB3659"/>
    <w:pPr>
      <w:numPr>
        <w:ilvl w:val="5"/>
        <w:numId w:val="1"/>
      </w:numPr>
      <w:spacing w:before="240" w:after="60"/>
      <w:outlineLvl w:val="5"/>
    </w:pPr>
    <w:rPr>
      <w:rFonts w:eastAsia="Times New Roman"/>
      <w:b/>
      <w:bCs/>
    </w:rPr>
  </w:style>
  <w:style w:type="paragraph" w:styleId="Nadpis7">
    <w:name w:val="heading 7"/>
    <w:basedOn w:val="Normln"/>
    <w:next w:val="Normln"/>
    <w:link w:val="Nadpis7Char"/>
    <w:uiPriority w:val="9"/>
    <w:semiHidden/>
    <w:unhideWhenUsed/>
    <w:qFormat/>
    <w:rsid w:val="00BB3659"/>
    <w:pPr>
      <w:numPr>
        <w:ilvl w:val="6"/>
        <w:numId w:val="1"/>
      </w:numPr>
      <w:spacing w:before="240" w:after="60"/>
      <w:outlineLvl w:val="6"/>
    </w:pPr>
    <w:rPr>
      <w:rFonts w:eastAsia="Times New Roman"/>
    </w:rPr>
  </w:style>
  <w:style w:type="paragraph" w:styleId="Nadpis8">
    <w:name w:val="heading 8"/>
    <w:basedOn w:val="Normln"/>
    <w:next w:val="Normln"/>
    <w:link w:val="Nadpis8Char"/>
    <w:uiPriority w:val="9"/>
    <w:semiHidden/>
    <w:unhideWhenUsed/>
    <w:qFormat/>
    <w:rsid w:val="00BB3659"/>
    <w:pPr>
      <w:numPr>
        <w:ilvl w:val="7"/>
        <w:numId w:val="1"/>
      </w:numPr>
      <w:spacing w:before="240" w:after="60"/>
      <w:outlineLvl w:val="7"/>
    </w:pPr>
    <w:rPr>
      <w:rFonts w:eastAsia="Times New Roman"/>
      <w:i/>
      <w:iCs/>
    </w:rPr>
  </w:style>
  <w:style w:type="paragraph" w:styleId="Nadpis9">
    <w:name w:val="heading 9"/>
    <w:basedOn w:val="Normln"/>
    <w:next w:val="Normln"/>
    <w:link w:val="Nadpis9Char"/>
    <w:uiPriority w:val="9"/>
    <w:semiHidden/>
    <w:unhideWhenUsed/>
    <w:qFormat/>
    <w:rsid w:val="00BB3659"/>
    <w:pPr>
      <w:numPr>
        <w:ilvl w:val="8"/>
        <w:numId w:val="1"/>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3659"/>
    <w:rPr>
      <w:rFonts w:ascii="Cambria" w:eastAsia="Times New Roman" w:hAnsi="Cambria" w:cs="Times New Roman"/>
      <w:b/>
      <w:bCs/>
      <w:kern w:val="32"/>
      <w:sz w:val="32"/>
      <w:szCs w:val="32"/>
    </w:rPr>
  </w:style>
  <w:style w:type="character" w:customStyle="1" w:styleId="Nadpis2Char">
    <w:name w:val="Nadpis 2 Char"/>
    <w:basedOn w:val="Standardnpsmoodstavce"/>
    <w:link w:val="Nadpis2"/>
    <w:uiPriority w:val="9"/>
    <w:rsid w:val="00BB3659"/>
    <w:rPr>
      <w:rFonts w:ascii="Cambria" w:eastAsia="Times New Roman" w:hAnsi="Cambria" w:cs="Times New Roman"/>
      <w:b/>
      <w:bCs/>
      <w:i/>
      <w:iCs/>
      <w:sz w:val="28"/>
      <w:szCs w:val="20"/>
    </w:rPr>
  </w:style>
  <w:style w:type="character" w:customStyle="1" w:styleId="Nadpis3Char">
    <w:name w:val="Nadpis 3 Char"/>
    <w:basedOn w:val="Standardnpsmoodstavce"/>
    <w:link w:val="Nadpis3"/>
    <w:uiPriority w:val="9"/>
    <w:rsid w:val="00BB3659"/>
    <w:rPr>
      <w:rFonts w:ascii="Cambria" w:eastAsia="Times New Roman" w:hAnsi="Cambria" w:cs="Times New Roman"/>
      <w:b/>
      <w:bCs/>
      <w:sz w:val="26"/>
      <w:szCs w:val="26"/>
    </w:rPr>
  </w:style>
  <w:style w:type="character" w:customStyle="1" w:styleId="Nadpis4Char">
    <w:name w:val="Nadpis 4 Char"/>
    <w:basedOn w:val="Standardnpsmoodstavce"/>
    <w:link w:val="Nadpis4"/>
    <w:uiPriority w:val="9"/>
    <w:semiHidden/>
    <w:rsid w:val="00BB3659"/>
    <w:rPr>
      <w:rFonts w:ascii="Times New Roman" w:eastAsia="Times New Roman" w:hAnsi="Times New Roman" w:cs="Times New Roman"/>
      <w:b/>
      <w:bCs/>
      <w:sz w:val="28"/>
      <w:szCs w:val="28"/>
    </w:rPr>
  </w:style>
  <w:style w:type="character" w:customStyle="1" w:styleId="Nadpis5Char">
    <w:name w:val="Nadpis 5 Char"/>
    <w:basedOn w:val="Standardnpsmoodstavce"/>
    <w:link w:val="Nadpis5"/>
    <w:uiPriority w:val="9"/>
    <w:semiHidden/>
    <w:rsid w:val="00BB3659"/>
    <w:rPr>
      <w:rFonts w:ascii="Times New Roman" w:eastAsia="Times New Roman" w:hAnsi="Times New Roman" w:cs="Times New Roman"/>
      <w:b/>
      <w:bCs/>
      <w:i/>
      <w:iCs/>
      <w:sz w:val="26"/>
      <w:szCs w:val="26"/>
    </w:rPr>
  </w:style>
  <w:style w:type="character" w:customStyle="1" w:styleId="Nadpis6Char">
    <w:name w:val="Nadpis 6 Char"/>
    <w:basedOn w:val="Standardnpsmoodstavce"/>
    <w:link w:val="Nadpis6"/>
    <w:uiPriority w:val="9"/>
    <w:semiHidden/>
    <w:rsid w:val="00BB3659"/>
    <w:rPr>
      <w:rFonts w:ascii="Times New Roman" w:eastAsia="Times New Roman" w:hAnsi="Times New Roman" w:cs="Times New Roman"/>
      <w:b/>
      <w:bCs/>
      <w:sz w:val="24"/>
      <w:szCs w:val="24"/>
    </w:rPr>
  </w:style>
  <w:style w:type="character" w:customStyle="1" w:styleId="Nadpis7Char">
    <w:name w:val="Nadpis 7 Char"/>
    <w:basedOn w:val="Standardnpsmoodstavce"/>
    <w:link w:val="Nadpis7"/>
    <w:uiPriority w:val="9"/>
    <w:semiHidden/>
    <w:rsid w:val="00BB3659"/>
    <w:rPr>
      <w:rFonts w:ascii="Times New Roman" w:eastAsia="Times New Roman" w:hAnsi="Times New Roman" w:cs="Times New Roman"/>
      <w:sz w:val="24"/>
      <w:szCs w:val="24"/>
    </w:rPr>
  </w:style>
  <w:style w:type="character" w:customStyle="1" w:styleId="Nadpis8Char">
    <w:name w:val="Nadpis 8 Char"/>
    <w:basedOn w:val="Standardnpsmoodstavce"/>
    <w:link w:val="Nadpis8"/>
    <w:uiPriority w:val="9"/>
    <w:semiHidden/>
    <w:rsid w:val="00BB3659"/>
    <w:rPr>
      <w:rFonts w:ascii="Times New Roman" w:eastAsia="Times New Roman" w:hAnsi="Times New Roman" w:cs="Times New Roman"/>
      <w:i/>
      <w:iCs/>
      <w:sz w:val="24"/>
      <w:szCs w:val="24"/>
    </w:rPr>
  </w:style>
  <w:style w:type="character" w:customStyle="1" w:styleId="Nadpis9Char">
    <w:name w:val="Nadpis 9 Char"/>
    <w:basedOn w:val="Standardnpsmoodstavce"/>
    <w:link w:val="Nadpis9"/>
    <w:uiPriority w:val="9"/>
    <w:semiHidden/>
    <w:rsid w:val="00BB3659"/>
    <w:rPr>
      <w:rFonts w:ascii="Cambria" w:eastAsia="Times New Roman" w:hAnsi="Cambria" w:cs="Times New Roman"/>
      <w:sz w:val="24"/>
      <w:szCs w:val="24"/>
    </w:rPr>
  </w:style>
  <w:style w:type="paragraph" w:styleId="Odstavecseseznamem">
    <w:name w:val="List Paragraph"/>
    <w:basedOn w:val="Normln"/>
    <w:uiPriority w:val="34"/>
    <w:qFormat/>
    <w:rsid w:val="00BB3659"/>
    <w:pPr>
      <w:ind w:left="720"/>
      <w:contextualSpacing/>
    </w:pPr>
  </w:style>
  <w:style w:type="character" w:styleId="Hypertextovodkaz">
    <w:name w:val="Hyperlink"/>
    <w:basedOn w:val="Standardnpsmoodstavce"/>
    <w:uiPriority w:val="99"/>
    <w:unhideWhenUsed/>
    <w:rsid w:val="00BB3659"/>
    <w:rPr>
      <w:color w:val="0000FF"/>
      <w:u w:val="single"/>
    </w:rPr>
  </w:style>
  <w:style w:type="paragraph" w:styleId="Obsah1">
    <w:name w:val="toc 1"/>
    <w:basedOn w:val="Normln"/>
    <w:next w:val="Normln"/>
    <w:autoRedefine/>
    <w:uiPriority w:val="39"/>
    <w:unhideWhenUsed/>
    <w:qFormat/>
    <w:rsid w:val="00687D52"/>
    <w:pPr>
      <w:tabs>
        <w:tab w:val="left" w:pos="480"/>
        <w:tab w:val="left" w:pos="1100"/>
        <w:tab w:val="right" w:leader="dot" w:pos="8921"/>
      </w:tabs>
      <w:spacing w:line="240" w:lineRule="auto"/>
      <w:ind w:firstLine="0"/>
    </w:pPr>
    <w:rPr>
      <w:rFonts w:eastAsia="Times New Roman"/>
      <w:noProof/>
      <w:lang w:eastAsia="cs-CZ"/>
    </w:rPr>
  </w:style>
  <w:style w:type="paragraph" w:styleId="Obsah2">
    <w:name w:val="toc 2"/>
    <w:basedOn w:val="Normln"/>
    <w:next w:val="Normln"/>
    <w:autoRedefine/>
    <w:uiPriority w:val="39"/>
    <w:unhideWhenUsed/>
    <w:qFormat/>
    <w:rsid w:val="00BB3659"/>
    <w:pPr>
      <w:tabs>
        <w:tab w:val="left" w:pos="880"/>
        <w:tab w:val="right" w:leader="dot" w:pos="8921"/>
      </w:tabs>
      <w:spacing w:line="240" w:lineRule="auto"/>
      <w:ind w:left="851" w:hanging="567"/>
    </w:pPr>
    <w:rPr>
      <w:rFonts w:eastAsia="Times New Roman"/>
      <w:lang w:eastAsia="cs-CZ"/>
    </w:rPr>
  </w:style>
  <w:style w:type="paragraph" w:styleId="Zhlav">
    <w:name w:val="header"/>
    <w:basedOn w:val="Normln"/>
    <w:link w:val="ZhlavChar"/>
    <w:rsid w:val="00BB3659"/>
    <w:pPr>
      <w:tabs>
        <w:tab w:val="center" w:pos="4536"/>
        <w:tab w:val="right" w:pos="9072"/>
      </w:tabs>
      <w:spacing w:line="240" w:lineRule="auto"/>
    </w:pPr>
    <w:rPr>
      <w:rFonts w:eastAsia="Times New Roman"/>
      <w:lang w:eastAsia="cs-CZ"/>
    </w:rPr>
  </w:style>
  <w:style w:type="character" w:customStyle="1" w:styleId="ZhlavChar">
    <w:name w:val="Záhlaví Char"/>
    <w:basedOn w:val="Standardnpsmoodstavce"/>
    <w:link w:val="Zhlav"/>
    <w:rsid w:val="00BB3659"/>
    <w:rPr>
      <w:rFonts w:ascii="Times New Roman" w:eastAsia="Times New Roman" w:hAnsi="Times New Roman" w:cs="Times New Roman"/>
      <w:szCs w:val="24"/>
      <w:lang w:eastAsia="cs-CZ"/>
    </w:rPr>
  </w:style>
  <w:style w:type="paragraph" w:styleId="Zkladntext3">
    <w:name w:val="Body Text 3"/>
    <w:basedOn w:val="Normln"/>
    <w:link w:val="Zkladntext3Char"/>
    <w:rsid w:val="00BB3659"/>
    <w:pPr>
      <w:spacing w:line="240" w:lineRule="auto"/>
    </w:pPr>
    <w:rPr>
      <w:rFonts w:eastAsia="Times New Roman"/>
      <w:lang w:eastAsia="cs-CZ"/>
    </w:rPr>
  </w:style>
  <w:style w:type="character" w:customStyle="1" w:styleId="Zkladntext3Char">
    <w:name w:val="Základní text 3 Char"/>
    <w:basedOn w:val="Standardnpsmoodstavce"/>
    <w:link w:val="Zkladntext3"/>
    <w:rsid w:val="00BB3659"/>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BB365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B3659"/>
    <w:rPr>
      <w:rFonts w:ascii="Tahoma" w:eastAsia="Calibri" w:hAnsi="Tahoma" w:cs="Tahoma"/>
      <w:sz w:val="16"/>
      <w:szCs w:val="16"/>
    </w:rPr>
  </w:style>
  <w:style w:type="paragraph" w:styleId="Zkladntextodsazen3">
    <w:name w:val="Body Text Indent 3"/>
    <w:basedOn w:val="Normln"/>
    <w:link w:val="Zkladntextodsazen3Char"/>
    <w:uiPriority w:val="99"/>
    <w:semiHidden/>
    <w:unhideWhenUsed/>
    <w:rsid w:val="00BB3659"/>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BB3659"/>
    <w:rPr>
      <w:rFonts w:ascii="Calibri" w:eastAsia="Calibri" w:hAnsi="Calibri" w:cs="Times New Roman"/>
      <w:sz w:val="16"/>
      <w:szCs w:val="16"/>
    </w:rPr>
  </w:style>
  <w:style w:type="paragraph" w:customStyle="1" w:styleId="Podnadpis">
    <w:name w:val="Podnadpis"/>
    <w:basedOn w:val="Nadpis3"/>
    <w:rsid w:val="00BB3659"/>
    <w:pPr>
      <w:numPr>
        <w:ilvl w:val="0"/>
        <w:numId w:val="0"/>
      </w:numPr>
      <w:spacing w:before="0" w:after="0" w:line="240" w:lineRule="auto"/>
    </w:pPr>
    <w:rPr>
      <w:rFonts w:ascii="Times New Roman" w:hAnsi="Times New Roman"/>
      <w:bCs w:val="0"/>
      <w:sz w:val="22"/>
      <w:szCs w:val="24"/>
      <w:lang w:eastAsia="cs-CZ"/>
    </w:rPr>
  </w:style>
  <w:style w:type="paragraph" w:customStyle="1" w:styleId="Graf">
    <w:name w:val="Graf"/>
    <w:aliases w:val="tabulka"/>
    <w:basedOn w:val="Normln"/>
    <w:qFormat/>
    <w:rsid w:val="005403F0"/>
    <w:pPr>
      <w:spacing w:before="120" w:after="120" w:line="240" w:lineRule="auto"/>
      <w:ind w:firstLine="0"/>
    </w:pPr>
    <w:rPr>
      <w:b/>
    </w:rPr>
  </w:style>
  <w:style w:type="paragraph" w:styleId="Zpat">
    <w:name w:val="footer"/>
    <w:basedOn w:val="Normln"/>
    <w:link w:val="ZpatChar"/>
    <w:uiPriority w:val="99"/>
    <w:unhideWhenUsed/>
    <w:rsid w:val="00BB3659"/>
    <w:pPr>
      <w:tabs>
        <w:tab w:val="center" w:pos="4536"/>
        <w:tab w:val="right" w:pos="9072"/>
      </w:tabs>
    </w:pPr>
  </w:style>
  <w:style w:type="character" w:customStyle="1" w:styleId="ZpatChar">
    <w:name w:val="Zápatí Char"/>
    <w:basedOn w:val="Standardnpsmoodstavce"/>
    <w:link w:val="Zpat"/>
    <w:uiPriority w:val="99"/>
    <w:rsid w:val="00BB3659"/>
    <w:rPr>
      <w:rFonts w:ascii="Calibri" w:eastAsia="Calibri" w:hAnsi="Calibri" w:cs="Times New Roman"/>
    </w:rPr>
  </w:style>
  <w:style w:type="paragraph" w:styleId="Normlnweb">
    <w:name w:val="Normal (Web)"/>
    <w:basedOn w:val="Normln"/>
    <w:uiPriority w:val="99"/>
    <w:unhideWhenUsed/>
    <w:rsid w:val="00BB3659"/>
    <w:pPr>
      <w:spacing w:before="100" w:beforeAutospacing="1" w:after="100" w:afterAutospacing="1" w:line="240" w:lineRule="auto"/>
    </w:pPr>
    <w:rPr>
      <w:rFonts w:eastAsia="Times New Roman"/>
      <w:color w:val="000000"/>
      <w:lang w:eastAsia="cs-CZ"/>
    </w:rPr>
  </w:style>
  <w:style w:type="paragraph" w:styleId="Nadpisobsahu">
    <w:name w:val="TOC Heading"/>
    <w:basedOn w:val="Nadpis1"/>
    <w:next w:val="Normln"/>
    <w:uiPriority w:val="39"/>
    <w:unhideWhenUsed/>
    <w:qFormat/>
    <w:rsid w:val="00BB3659"/>
    <w:pPr>
      <w:keepLines/>
      <w:numPr>
        <w:numId w:val="0"/>
      </w:numPr>
      <w:spacing w:before="480" w:after="0"/>
      <w:outlineLvl w:val="9"/>
    </w:pPr>
    <w:rPr>
      <w:color w:val="365F91"/>
      <w:kern w:val="0"/>
      <w:sz w:val="28"/>
      <w:szCs w:val="28"/>
    </w:rPr>
  </w:style>
  <w:style w:type="table" w:styleId="Mkatabulky">
    <w:name w:val="Table Grid"/>
    <w:basedOn w:val="Normlntabulka"/>
    <w:uiPriority w:val="59"/>
    <w:rsid w:val="00BB3659"/>
    <w:pPr>
      <w:spacing w:after="0" w:line="240" w:lineRule="auto"/>
    </w:pPr>
    <w:rPr>
      <w:rFonts w:ascii="Calibri" w:eastAsia="Calibri"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anormalni">
    <w:name w:val="isanormalni"/>
    <w:basedOn w:val="Normln"/>
    <w:rsid w:val="00BB3659"/>
    <w:pPr>
      <w:spacing w:line="240" w:lineRule="auto"/>
      <w:ind w:firstLine="435"/>
    </w:pPr>
    <w:rPr>
      <w:rFonts w:eastAsia="Times New Roman"/>
      <w:lang w:eastAsia="cs-CZ"/>
    </w:rPr>
  </w:style>
  <w:style w:type="paragraph" w:customStyle="1" w:styleId="Default">
    <w:name w:val="Default"/>
    <w:rsid w:val="00BB3659"/>
    <w:pPr>
      <w:autoSpaceDE w:val="0"/>
      <w:autoSpaceDN w:val="0"/>
      <w:adjustRightInd w:val="0"/>
      <w:spacing w:after="0" w:line="240" w:lineRule="auto"/>
    </w:pPr>
    <w:rPr>
      <w:rFonts w:ascii="Arial" w:eastAsia="Calibri" w:hAnsi="Arial" w:cs="Arial"/>
      <w:color w:val="000000"/>
      <w:sz w:val="24"/>
      <w:szCs w:val="24"/>
      <w:lang w:eastAsia="cs-CZ"/>
    </w:rPr>
  </w:style>
  <w:style w:type="character" w:styleId="Siln">
    <w:name w:val="Strong"/>
    <w:basedOn w:val="Standardnpsmoodstavce"/>
    <w:uiPriority w:val="22"/>
    <w:qFormat/>
    <w:rsid w:val="00BB3659"/>
    <w:rPr>
      <w:b/>
      <w:bCs/>
    </w:rPr>
  </w:style>
  <w:style w:type="table" w:customStyle="1" w:styleId="Mkatabulky1">
    <w:name w:val="Mřížka tabulky1"/>
    <w:basedOn w:val="Normlntabulka"/>
    <w:next w:val="Mkatabulky"/>
    <w:uiPriority w:val="59"/>
    <w:rsid w:val="00BB36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3">
    <w:name w:val="toc 3"/>
    <w:basedOn w:val="Normln"/>
    <w:next w:val="Normln"/>
    <w:autoRedefine/>
    <w:uiPriority w:val="39"/>
    <w:unhideWhenUsed/>
    <w:qFormat/>
    <w:rsid w:val="00BB3659"/>
    <w:pPr>
      <w:tabs>
        <w:tab w:val="left" w:pos="1100"/>
        <w:tab w:val="right" w:leader="dot" w:pos="8931"/>
      </w:tabs>
      <w:ind w:left="440"/>
    </w:pPr>
  </w:style>
  <w:style w:type="paragraph" w:styleId="Zkladntextodsazen">
    <w:name w:val="Body Text Indent"/>
    <w:basedOn w:val="Normln"/>
    <w:link w:val="ZkladntextodsazenChar"/>
    <w:uiPriority w:val="99"/>
    <w:semiHidden/>
    <w:unhideWhenUsed/>
    <w:rsid w:val="00BB3659"/>
    <w:pPr>
      <w:spacing w:after="120"/>
      <w:ind w:left="283"/>
    </w:pPr>
  </w:style>
  <w:style w:type="character" w:customStyle="1" w:styleId="ZkladntextodsazenChar">
    <w:name w:val="Základní text odsazený Char"/>
    <w:basedOn w:val="Standardnpsmoodstavce"/>
    <w:link w:val="Zkladntextodsazen"/>
    <w:uiPriority w:val="99"/>
    <w:semiHidden/>
    <w:rsid w:val="00BB3659"/>
    <w:rPr>
      <w:rFonts w:ascii="Calibri" w:eastAsia="Calibri" w:hAnsi="Calibri" w:cs="Times New Roman"/>
    </w:rPr>
  </w:style>
  <w:style w:type="character" w:styleId="Znakapoznpodarou">
    <w:name w:val="footnote reference"/>
    <w:basedOn w:val="Standardnpsmoodstavce"/>
    <w:uiPriority w:val="99"/>
    <w:rsid w:val="00BB3659"/>
    <w:rPr>
      <w:vertAlign w:val="superscript"/>
    </w:rPr>
  </w:style>
  <w:style w:type="paragraph" w:styleId="Zkladntextodsazen2">
    <w:name w:val="Body Text Indent 2"/>
    <w:basedOn w:val="Normln"/>
    <w:link w:val="Zkladntextodsazen2Char"/>
    <w:unhideWhenUsed/>
    <w:rsid w:val="00BB3659"/>
    <w:pPr>
      <w:spacing w:after="120" w:line="480" w:lineRule="auto"/>
      <w:ind w:left="283"/>
      <w:jc w:val="left"/>
    </w:pPr>
  </w:style>
  <w:style w:type="character" w:customStyle="1" w:styleId="Zkladntextodsazen2Char">
    <w:name w:val="Základní text odsazený 2 Char"/>
    <w:basedOn w:val="Standardnpsmoodstavce"/>
    <w:link w:val="Zkladntextodsazen2"/>
    <w:rsid w:val="00BB3659"/>
    <w:rPr>
      <w:rFonts w:ascii="Calibri" w:eastAsia="Calibri" w:hAnsi="Calibri" w:cs="Times New Roman"/>
    </w:rPr>
  </w:style>
  <w:style w:type="paragraph" w:styleId="Zkladntext">
    <w:name w:val="Body Text"/>
    <w:basedOn w:val="Normln"/>
    <w:link w:val="ZkladntextChar"/>
    <w:uiPriority w:val="99"/>
    <w:unhideWhenUsed/>
    <w:rsid w:val="00156D72"/>
    <w:pPr>
      <w:spacing w:after="120"/>
      <w:jc w:val="left"/>
    </w:pPr>
  </w:style>
  <w:style w:type="character" w:customStyle="1" w:styleId="ZkladntextChar">
    <w:name w:val="Základní text Char"/>
    <w:basedOn w:val="Standardnpsmoodstavce"/>
    <w:link w:val="Zkladntext"/>
    <w:uiPriority w:val="99"/>
    <w:rsid w:val="00156D72"/>
    <w:rPr>
      <w:rFonts w:ascii="Calibri" w:eastAsia="Calibri" w:hAnsi="Calibri" w:cs="Times New Roman"/>
    </w:rPr>
  </w:style>
  <w:style w:type="paragraph" w:styleId="slovanseznam">
    <w:name w:val="List Number"/>
    <w:basedOn w:val="Normln"/>
    <w:rsid w:val="00660E64"/>
    <w:pPr>
      <w:numPr>
        <w:numId w:val="2"/>
      </w:numPr>
      <w:spacing w:before="120" w:line="320" w:lineRule="exact"/>
    </w:pPr>
    <w:rPr>
      <w:rFonts w:eastAsia="Times New Roman"/>
      <w:lang w:eastAsia="cs-CZ"/>
    </w:rPr>
  </w:style>
  <w:style w:type="paragraph" w:styleId="Bezmezer">
    <w:name w:val="No Spacing"/>
    <w:uiPriority w:val="1"/>
    <w:qFormat/>
    <w:rsid w:val="00C37A08"/>
    <w:pPr>
      <w:spacing w:after="0" w:line="240" w:lineRule="auto"/>
    </w:pPr>
    <w:rPr>
      <w:rFonts w:ascii="Calibri" w:eastAsia="Calibri" w:hAnsi="Calibri" w:cs="Times New Roman"/>
    </w:rPr>
  </w:style>
  <w:style w:type="paragraph" w:customStyle="1" w:styleId="Titulek1">
    <w:name w:val="Titulek1"/>
    <w:basedOn w:val="Normln"/>
    <w:next w:val="Normln"/>
    <w:rsid w:val="00C37A08"/>
    <w:pPr>
      <w:suppressAutoHyphens/>
      <w:spacing w:line="240" w:lineRule="auto"/>
      <w:jc w:val="center"/>
    </w:pPr>
    <w:rPr>
      <w:rFonts w:eastAsia="Times New Roman"/>
      <w:b/>
      <w:bCs/>
      <w:sz w:val="32"/>
      <w:u w:val="single"/>
      <w:lang w:eastAsia="ar-SA"/>
    </w:rPr>
  </w:style>
  <w:style w:type="character" w:customStyle="1" w:styleId="quote12">
    <w:name w:val="quote12"/>
    <w:basedOn w:val="Standardnpsmoodstavce"/>
    <w:rsid w:val="00C37A08"/>
    <w:rPr>
      <w:color w:val="00468E"/>
    </w:rPr>
  </w:style>
  <w:style w:type="paragraph" w:styleId="Prosttext">
    <w:name w:val="Plain Text"/>
    <w:basedOn w:val="Normln"/>
    <w:link w:val="ProsttextChar"/>
    <w:uiPriority w:val="99"/>
    <w:unhideWhenUsed/>
    <w:rsid w:val="004745C8"/>
    <w:pPr>
      <w:spacing w:line="240" w:lineRule="auto"/>
      <w:jc w:val="left"/>
    </w:pPr>
    <w:rPr>
      <w:rFonts w:ascii="Consolas" w:eastAsiaTheme="minorHAnsi" w:hAnsi="Consolas"/>
      <w:sz w:val="21"/>
      <w:szCs w:val="21"/>
      <w:lang w:eastAsia="cs-CZ"/>
    </w:rPr>
  </w:style>
  <w:style w:type="character" w:customStyle="1" w:styleId="ProsttextChar">
    <w:name w:val="Prostý text Char"/>
    <w:basedOn w:val="Standardnpsmoodstavce"/>
    <w:link w:val="Prosttext"/>
    <w:uiPriority w:val="99"/>
    <w:rsid w:val="004745C8"/>
    <w:rPr>
      <w:rFonts w:ascii="Consolas" w:hAnsi="Consolas" w:cs="Times New Roman"/>
      <w:sz w:val="21"/>
      <w:szCs w:val="21"/>
      <w:lang w:eastAsia="cs-CZ"/>
    </w:rPr>
  </w:style>
  <w:style w:type="character" w:styleId="Sledovanodkaz">
    <w:name w:val="FollowedHyperlink"/>
    <w:basedOn w:val="Standardnpsmoodstavce"/>
    <w:uiPriority w:val="99"/>
    <w:semiHidden/>
    <w:unhideWhenUsed/>
    <w:rsid w:val="004A2062"/>
    <w:rPr>
      <w:color w:val="800080" w:themeColor="followedHyperlink"/>
      <w:u w:val="single"/>
    </w:rPr>
  </w:style>
  <w:style w:type="paragraph" w:customStyle="1" w:styleId="article-perex">
    <w:name w:val="article-perex"/>
    <w:basedOn w:val="Normln"/>
    <w:rsid w:val="00EF22AD"/>
    <w:pPr>
      <w:spacing w:before="120" w:after="240" w:line="240" w:lineRule="auto"/>
      <w:jc w:val="left"/>
    </w:pPr>
    <w:rPr>
      <w:rFonts w:eastAsia="Times New Roman"/>
      <w:b/>
      <w:bCs/>
      <w:lang w:eastAsia="cs-CZ"/>
    </w:rPr>
  </w:style>
  <w:style w:type="character" w:styleId="Zvraznn">
    <w:name w:val="Emphasis"/>
    <w:basedOn w:val="Standardnpsmoodstavce"/>
    <w:uiPriority w:val="20"/>
    <w:qFormat/>
    <w:rsid w:val="00304239"/>
    <w:rPr>
      <w:i/>
      <w:iCs/>
    </w:rPr>
  </w:style>
  <w:style w:type="paragraph" w:customStyle="1" w:styleId="Export0">
    <w:name w:val="Export 0"/>
    <w:basedOn w:val="Normln"/>
    <w:rsid w:val="00CF4405"/>
    <w:pPr>
      <w:widowControl w:val="0"/>
      <w:spacing w:line="240" w:lineRule="auto"/>
      <w:jc w:val="left"/>
    </w:pPr>
    <w:rPr>
      <w:rFonts w:eastAsia="Times New Roman"/>
      <w:noProof/>
      <w:color w:val="000000"/>
      <w:szCs w:val="20"/>
      <w:lang w:eastAsia="cs-CZ"/>
    </w:rPr>
  </w:style>
  <w:style w:type="character" w:customStyle="1" w:styleId="date-display-single">
    <w:name w:val="date-display-single"/>
    <w:basedOn w:val="Standardnpsmoodstavce"/>
    <w:rsid w:val="00EF0774"/>
  </w:style>
  <w:style w:type="character" w:customStyle="1" w:styleId="date-display-start">
    <w:name w:val="date-display-start"/>
    <w:basedOn w:val="Standardnpsmoodstavce"/>
    <w:rsid w:val="00EF0774"/>
  </w:style>
  <w:style w:type="character" w:customStyle="1" w:styleId="date-display-end">
    <w:name w:val="date-display-end"/>
    <w:basedOn w:val="Standardnpsmoodstavce"/>
    <w:rsid w:val="00EF0774"/>
  </w:style>
  <w:style w:type="character" w:customStyle="1" w:styleId="date-display-separator">
    <w:name w:val="date-display-separator"/>
    <w:basedOn w:val="Standardnpsmoodstavce"/>
    <w:rsid w:val="00EF0774"/>
  </w:style>
  <w:style w:type="character" w:customStyle="1" w:styleId="submitted1">
    <w:name w:val="submitted1"/>
    <w:basedOn w:val="Standardnpsmoodstavce"/>
    <w:rsid w:val="00EF0774"/>
    <w:rPr>
      <w:sz w:val="24"/>
      <w:szCs w:val="24"/>
    </w:rPr>
  </w:style>
  <w:style w:type="paragraph" w:customStyle="1" w:styleId="Zdrojdat">
    <w:name w:val="Zdroj dat"/>
    <w:basedOn w:val="Normln"/>
    <w:qFormat/>
    <w:rsid w:val="00046A3D"/>
    <w:pPr>
      <w:spacing w:after="120"/>
      <w:ind w:firstLine="709"/>
      <w:jc w:val="right"/>
    </w:pPr>
    <w:rPr>
      <w:sz w:val="20"/>
      <w:szCs w:val="20"/>
    </w:rPr>
  </w:style>
  <w:style w:type="paragraph" w:customStyle="1" w:styleId="Zhlavtabulky">
    <w:name w:val="Záhlaví tabulky"/>
    <w:basedOn w:val="Normln"/>
    <w:qFormat/>
    <w:rsid w:val="00046A3D"/>
    <w:pPr>
      <w:ind w:firstLine="0"/>
      <w:jc w:val="center"/>
    </w:pPr>
    <w:rPr>
      <w:b/>
      <w:sz w:val="22"/>
      <w:szCs w:val="22"/>
    </w:rPr>
  </w:style>
  <w:style w:type="paragraph" w:customStyle="1" w:styleId="Polokytabulky">
    <w:name w:val="Položky tabulky"/>
    <w:basedOn w:val="Normln"/>
    <w:qFormat/>
    <w:rsid w:val="00046A3D"/>
    <w:pPr>
      <w:ind w:firstLine="0"/>
      <w:jc w:val="center"/>
    </w:pPr>
    <w:rPr>
      <w:sz w:val="22"/>
      <w:szCs w:val="22"/>
      <w:lang w:eastAsia="cs-CZ"/>
    </w:rPr>
  </w:style>
  <w:style w:type="paragraph" w:customStyle="1" w:styleId="Sloupectabulky">
    <w:name w:val="Sloupec tabulky"/>
    <w:basedOn w:val="Polokytabulky"/>
    <w:qFormat/>
    <w:rsid w:val="00046A3D"/>
    <w:pPr>
      <w:jc w:val="left"/>
    </w:pPr>
  </w:style>
  <w:style w:type="paragraph" w:customStyle="1" w:styleId="Podtitulek">
    <w:name w:val="Podtitulek"/>
    <w:basedOn w:val="Graf"/>
    <w:qFormat/>
    <w:rsid w:val="00A2793E"/>
    <w:pPr>
      <w:spacing w:after="0"/>
    </w:pPr>
    <w:rPr>
      <w:kern w:val="32"/>
      <w:lang w:eastAsia="cs-CZ"/>
    </w:rPr>
  </w:style>
  <w:style w:type="character" w:styleId="Odkaznakoment">
    <w:name w:val="annotation reference"/>
    <w:basedOn w:val="Standardnpsmoodstavce"/>
    <w:uiPriority w:val="99"/>
    <w:semiHidden/>
    <w:unhideWhenUsed/>
    <w:rsid w:val="00DD1309"/>
    <w:rPr>
      <w:sz w:val="16"/>
      <w:szCs w:val="16"/>
    </w:rPr>
  </w:style>
  <w:style w:type="paragraph" w:styleId="Textkomente">
    <w:name w:val="annotation text"/>
    <w:basedOn w:val="Normln"/>
    <w:link w:val="TextkomenteChar"/>
    <w:uiPriority w:val="99"/>
    <w:semiHidden/>
    <w:unhideWhenUsed/>
    <w:rsid w:val="00DD1309"/>
    <w:pPr>
      <w:spacing w:line="240" w:lineRule="auto"/>
    </w:pPr>
    <w:rPr>
      <w:sz w:val="20"/>
      <w:szCs w:val="20"/>
    </w:rPr>
  </w:style>
  <w:style w:type="character" w:customStyle="1" w:styleId="TextkomenteChar">
    <w:name w:val="Text komentáře Char"/>
    <w:basedOn w:val="Standardnpsmoodstavce"/>
    <w:link w:val="Textkomente"/>
    <w:uiPriority w:val="99"/>
    <w:semiHidden/>
    <w:rsid w:val="00DD1309"/>
    <w:rPr>
      <w:rFonts w:ascii="Times New Roman" w:eastAsia="Calibri"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DD1309"/>
    <w:rPr>
      <w:b/>
      <w:bCs/>
    </w:rPr>
  </w:style>
  <w:style w:type="character" w:customStyle="1" w:styleId="PedmtkomenteChar">
    <w:name w:val="Předmět komentáře Char"/>
    <w:basedOn w:val="TextkomenteChar"/>
    <w:link w:val="Pedmtkomente"/>
    <w:uiPriority w:val="99"/>
    <w:semiHidden/>
    <w:rsid w:val="00DD1309"/>
    <w:rPr>
      <w:rFonts w:ascii="Times New Roman" w:eastAsia="Calibri"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7084">
      <w:bodyDiv w:val="1"/>
      <w:marLeft w:val="0"/>
      <w:marRight w:val="0"/>
      <w:marTop w:val="0"/>
      <w:marBottom w:val="0"/>
      <w:divBdr>
        <w:top w:val="none" w:sz="0" w:space="0" w:color="auto"/>
        <w:left w:val="none" w:sz="0" w:space="0" w:color="auto"/>
        <w:bottom w:val="none" w:sz="0" w:space="0" w:color="auto"/>
        <w:right w:val="none" w:sz="0" w:space="0" w:color="auto"/>
      </w:divBdr>
      <w:divsChild>
        <w:div w:id="1544100492">
          <w:marLeft w:val="0"/>
          <w:marRight w:val="0"/>
          <w:marTop w:val="0"/>
          <w:marBottom w:val="0"/>
          <w:divBdr>
            <w:top w:val="none" w:sz="0" w:space="0" w:color="auto"/>
            <w:left w:val="none" w:sz="0" w:space="0" w:color="auto"/>
            <w:bottom w:val="none" w:sz="0" w:space="0" w:color="auto"/>
            <w:right w:val="none" w:sz="0" w:space="0" w:color="auto"/>
          </w:divBdr>
          <w:divsChild>
            <w:div w:id="832574478">
              <w:marLeft w:val="0"/>
              <w:marRight w:val="0"/>
              <w:marTop w:val="0"/>
              <w:marBottom w:val="0"/>
              <w:divBdr>
                <w:top w:val="none" w:sz="0" w:space="0" w:color="auto"/>
                <w:left w:val="none" w:sz="0" w:space="0" w:color="auto"/>
                <w:bottom w:val="none" w:sz="0" w:space="0" w:color="auto"/>
                <w:right w:val="none" w:sz="0" w:space="0" w:color="auto"/>
              </w:divBdr>
              <w:divsChild>
                <w:div w:id="1576209330">
                  <w:marLeft w:val="0"/>
                  <w:marRight w:val="0"/>
                  <w:marTop w:val="100"/>
                  <w:marBottom w:val="100"/>
                  <w:divBdr>
                    <w:top w:val="none" w:sz="0" w:space="0" w:color="auto"/>
                    <w:left w:val="none" w:sz="0" w:space="0" w:color="auto"/>
                    <w:bottom w:val="none" w:sz="0" w:space="0" w:color="auto"/>
                    <w:right w:val="none" w:sz="0" w:space="0" w:color="auto"/>
                  </w:divBdr>
                  <w:divsChild>
                    <w:div w:id="330453584">
                      <w:marLeft w:val="75"/>
                      <w:marRight w:val="75"/>
                      <w:marTop w:val="0"/>
                      <w:marBottom w:val="0"/>
                      <w:divBdr>
                        <w:top w:val="none" w:sz="0" w:space="0" w:color="auto"/>
                        <w:left w:val="none" w:sz="0" w:space="0" w:color="auto"/>
                        <w:bottom w:val="none" w:sz="0" w:space="0" w:color="auto"/>
                        <w:right w:val="none" w:sz="0" w:space="0" w:color="auto"/>
                      </w:divBdr>
                      <w:divsChild>
                        <w:div w:id="13375929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704398">
      <w:bodyDiv w:val="1"/>
      <w:marLeft w:val="0"/>
      <w:marRight w:val="0"/>
      <w:marTop w:val="0"/>
      <w:marBottom w:val="0"/>
      <w:divBdr>
        <w:top w:val="none" w:sz="0" w:space="0" w:color="auto"/>
        <w:left w:val="none" w:sz="0" w:space="0" w:color="auto"/>
        <w:bottom w:val="none" w:sz="0" w:space="0" w:color="auto"/>
        <w:right w:val="none" w:sz="0" w:space="0" w:color="auto"/>
      </w:divBdr>
    </w:div>
    <w:div w:id="44380393">
      <w:bodyDiv w:val="1"/>
      <w:marLeft w:val="0"/>
      <w:marRight w:val="0"/>
      <w:marTop w:val="0"/>
      <w:marBottom w:val="0"/>
      <w:divBdr>
        <w:top w:val="none" w:sz="0" w:space="0" w:color="auto"/>
        <w:left w:val="none" w:sz="0" w:space="0" w:color="auto"/>
        <w:bottom w:val="none" w:sz="0" w:space="0" w:color="auto"/>
        <w:right w:val="none" w:sz="0" w:space="0" w:color="auto"/>
      </w:divBdr>
    </w:div>
    <w:div w:id="134371123">
      <w:bodyDiv w:val="1"/>
      <w:marLeft w:val="0"/>
      <w:marRight w:val="0"/>
      <w:marTop w:val="0"/>
      <w:marBottom w:val="0"/>
      <w:divBdr>
        <w:top w:val="none" w:sz="0" w:space="0" w:color="auto"/>
        <w:left w:val="none" w:sz="0" w:space="0" w:color="auto"/>
        <w:bottom w:val="none" w:sz="0" w:space="0" w:color="auto"/>
        <w:right w:val="none" w:sz="0" w:space="0" w:color="auto"/>
      </w:divBdr>
    </w:div>
    <w:div w:id="188615787">
      <w:bodyDiv w:val="1"/>
      <w:marLeft w:val="0"/>
      <w:marRight w:val="0"/>
      <w:marTop w:val="0"/>
      <w:marBottom w:val="0"/>
      <w:divBdr>
        <w:top w:val="none" w:sz="0" w:space="0" w:color="auto"/>
        <w:left w:val="none" w:sz="0" w:space="0" w:color="auto"/>
        <w:bottom w:val="none" w:sz="0" w:space="0" w:color="auto"/>
        <w:right w:val="none" w:sz="0" w:space="0" w:color="auto"/>
      </w:divBdr>
      <w:divsChild>
        <w:div w:id="21520357">
          <w:marLeft w:val="0"/>
          <w:marRight w:val="0"/>
          <w:marTop w:val="0"/>
          <w:marBottom w:val="0"/>
          <w:divBdr>
            <w:top w:val="none" w:sz="0" w:space="0" w:color="auto"/>
            <w:left w:val="none" w:sz="0" w:space="0" w:color="auto"/>
            <w:bottom w:val="none" w:sz="0" w:space="0" w:color="auto"/>
            <w:right w:val="none" w:sz="0" w:space="0" w:color="auto"/>
          </w:divBdr>
          <w:divsChild>
            <w:div w:id="537469574">
              <w:marLeft w:val="0"/>
              <w:marRight w:val="0"/>
              <w:marTop w:val="0"/>
              <w:marBottom w:val="0"/>
              <w:divBdr>
                <w:top w:val="none" w:sz="0" w:space="0" w:color="auto"/>
                <w:left w:val="none" w:sz="0" w:space="0" w:color="auto"/>
                <w:bottom w:val="none" w:sz="0" w:space="0" w:color="auto"/>
                <w:right w:val="none" w:sz="0" w:space="0" w:color="auto"/>
              </w:divBdr>
              <w:divsChild>
                <w:div w:id="348334410">
                  <w:marLeft w:val="0"/>
                  <w:marRight w:val="0"/>
                  <w:marTop w:val="0"/>
                  <w:marBottom w:val="0"/>
                  <w:divBdr>
                    <w:top w:val="none" w:sz="0" w:space="0" w:color="auto"/>
                    <w:left w:val="none" w:sz="0" w:space="0" w:color="auto"/>
                    <w:bottom w:val="none" w:sz="0" w:space="0" w:color="auto"/>
                    <w:right w:val="none" w:sz="0" w:space="0" w:color="auto"/>
                  </w:divBdr>
                  <w:divsChild>
                    <w:div w:id="3115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36315">
      <w:bodyDiv w:val="1"/>
      <w:marLeft w:val="0"/>
      <w:marRight w:val="0"/>
      <w:marTop w:val="0"/>
      <w:marBottom w:val="0"/>
      <w:divBdr>
        <w:top w:val="none" w:sz="0" w:space="0" w:color="auto"/>
        <w:left w:val="none" w:sz="0" w:space="0" w:color="auto"/>
        <w:bottom w:val="none" w:sz="0" w:space="0" w:color="auto"/>
        <w:right w:val="none" w:sz="0" w:space="0" w:color="auto"/>
      </w:divBdr>
      <w:divsChild>
        <w:div w:id="146096456">
          <w:marLeft w:val="0"/>
          <w:marRight w:val="0"/>
          <w:marTop w:val="0"/>
          <w:marBottom w:val="0"/>
          <w:divBdr>
            <w:top w:val="none" w:sz="0" w:space="0" w:color="auto"/>
            <w:left w:val="none" w:sz="0" w:space="0" w:color="auto"/>
            <w:bottom w:val="none" w:sz="0" w:space="0" w:color="auto"/>
            <w:right w:val="none" w:sz="0" w:space="0" w:color="auto"/>
          </w:divBdr>
          <w:divsChild>
            <w:div w:id="2088844005">
              <w:marLeft w:val="0"/>
              <w:marRight w:val="0"/>
              <w:marTop w:val="0"/>
              <w:marBottom w:val="0"/>
              <w:divBdr>
                <w:top w:val="none" w:sz="0" w:space="0" w:color="auto"/>
                <w:left w:val="none" w:sz="0" w:space="0" w:color="auto"/>
                <w:bottom w:val="none" w:sz="0" w:space="0" w:color="auto"/>
                <w:right w:val="none" w:sz="0" w:space="0" w:color="auto"/>
              </w:divBdr>
              <w:divsChild>
                <w:div w:id="1654941690">
                  <w:marLeft w:val="0"/>
                  <w:marRight w:val="0"/>
                  <w:marTop w:val="0"/>
                  <w:marBottom w:val="0"/>
                  <w:divBdr>
                    <w:top w:val="none" w:sz="0" w:space="0" w:color="auto"/>
                    <w:left w:val="none" w:sz="0" w:space="0" w:color="auto"/>
                    <w:bottom w:val="none" w:sz="0" w:space="0" w:color="auto"/>
                    <w:right w:val="none" w:sz="0" w:space="0" w:color="auto"/>
                  </w:divBdr>
                  <w:divsChild>
                    <w:div w:id="1863855790">
                      <w:marLeft w:val="0"/>
                      <w:marRight w:val="0"/>
                      <w:marTop w:val="0"/>
                      <w:marBottom w:val="0"/>
                      <w:divBdr>
                        <w:top w:val="none" w:sz="0" w:space="0" w:color="auto"/>
                        <w:left w:val="none" w:sz="0" w:space="0" w:color="auto"/>
                        <w:bottom w:val="none" w:sz="0" w:space="0" w:color="auto"/>
                        <w:right w:val="none" w:sz="0" w:space="0" w:color="auto"/>
                      </w:divBdr>
                      <w:divsChild>
                        <w:div w:id="1836721284">
                          <w:marLeft w:val="0"/>
                          <w:marRight w:val="0"/>
                          <w:marTop w:val="0"/>
                          <w:marBottom w:val="0"/>
                          <w:divBdr>
                            <w:top w:val="none" w:sz="0" w:space="0" w:color="auto"/>
                            <w:left w:val="none" w:sz="0" w:space="0" w:color="auto"/>
                            <w:bottom w:val="none" w:sz="0" w:space="0" w:color="auto"/>
                            <w:right w:val="none" w:sz="0" w:space="0" w:color="auto"/>
                          </w:divBdr>
                          <w:divsChild>
                            <w:div w:id="883180438">
                              <w:marLeft w:val="0"/>
                              <w:marRight w:val="0"/>
                              <w:marTop w:val="0"/>
                              <w:marBottom w:val="0"/>
                              <w:divBdr>
                                <w:top w:val="none" w:sz="0" w:space="0" w:color="auto"/>
                                <w:left w:val="none" w:sz="0" w:space="0" w:color="auto"/>
                                <w:bottom w:val="none" w:sz="0" w:space="0" w:color="auto"/>
                                <w:right w:val="none" w:sz="0" w:space="0" w:color="auto"/>
                              </w:divBdr>
                              <w:divsChild>
                                <w:div w:id="834226436">
                                  <w:marLeft w:val="0"/>
                                  <w:marRight w:val="0"/>
                                  <w:marTop w:val="0"/>
                                  <w:marBottom w:val="0"/>
                                  <w:divBdr>
                                    <w:top w:val="none" w:sz="0" w:space="0" w:color="auto"/>
                                    <w:left w:val="none" w:sz="0" w:space="0" w:color="auto"/>
                                    <w:bottom w:val="none" w:sz="0" w:space="0" w:color="auto"/>
                                    <w:right w:val="none" w:sz="0" w:space="0" w:color="auto"/>
                                  </w:divBdr>
                                  <w:divsChild>
                                    <w:div w:id="265499525">
                                      <w:marLeft w:val="0"/>
                                      <w:marRight w:val="0"/>
                                      <w:marTop w:val="0"/>
                                      <w:marBottom w:val="0"/>
                                      <w:divBdr>
                                        <w:top w:val="none" w:sz="0" w:space="0" w:color="auto"/>
                                        <w:left w:val="none" w:sz="0" w:space="0" w:color="auto"/>
                                        <w:bottom w:val="none" w:sz="0" w:space="0" w:color="auto"/>
                                        <w:right w:val="none" w:sz="0" w:space="0" w:color="auto"/>
                                      </w:divBdr>
                                      <w:divsChild>
                                        <w:div w:id="1051609517">
                                          <w:marLeft w:val="0"/>
                                          <w:marRight w:val="0"/>
                                          <w:marTop w:val="0"/>
                                          <w:marBottom w:val="0"/>
                                          <w:divBdr>
                                            <w:top w:val="none" w:sz="0" w:space="0" w:color="auto"/>
                                            <w:left w:val="none" w:sz="0" w:space="0" w:color="auto"/>
                                            <w:bottom w:val="none" w:sz="0" w:space="0" w:color="auto"/>
                                            <w:right w:val="none" w:sz="0" w:space="0" w:color="auto"/>
                                          </w:divBdr>
                                        </w:div>
                                        <w:div w:id="483013240">
                                          <w:marLeft w:val="0"/>
                                          <w:marRight w:val="0"/>
                                          <w:marTop w:val="0"/>
                                          <w:marBottom w:val="0"/>
                                          <w:divBdr>
                                            <w:top w:val="none" w:sz="0" w:space="0" w:color="auto"/>
                                            <w:left w:val="none" w:sz="0" w:space="0" w:color="auto"/>
                                            <w:bottom w:val="none" w:sz="0" w:space="0" w:color="auto"/>
                                            <w:right w:val="none" w:sz="0" w:space="0" w:color="auto"/>
                                          </w:divBdr>
                                        </w:div>
                                        <w:div w:id="1198855794">
                                          <w:marLeft w:val="0"/>
                                          <w:marRight w:val="0"/>
                                          <w:marTop w:val="0"/>
                                          <w:marBottom w:val="0"/>
                                          <w:divBdr>
                                            <w:top w:val="none" w:sz="0" w:space="0" w:color="auto"/>
                                            <w:left w:val="none" w:sz="0" w:space="0" w:color="auto"/>
                                            <w:bottom w:val="none" w:sz="0" w:space="0" w:color="auto"/>
                                            <w:right w:val="none" w:sz="0" w:space="0" w:color="auto"/>
                                          </w:divBdr>
                                        </w:div>
                                        <w:div w:id="816384654">
                                          <w:marLeft w:val="0"/>
                                          <w:marRight w:val="0"/>
                                          <w:marTop w:val="0"/>
                                          <w:marBottom w:val="0"/>
                                          <w:divBdr>
                                            <w:top w:val="none" w:sz="0" w:space="0" w:color="auto"/>
                                            <w:left w:val="none" w:sz="0" w:space="0" w:color="auto"/>
                                            <w:bottom w:val="none" w:sz="0" w:space="0" w:color="auto"/>
                                            <w:right w:val="none" w:sz="0" w:space="0" w:color="auto"/>
                                          </w:divBdr>
                                        </w:div>
                                        <w:div w:id="2060471552">
                                          <w:marLeft w:val="0"/>
                                          <w:marRight w:val="0"/>
                                          <w:marTop w:val="0"/>
                                          <w:marBottom w:val="0"/>
                                          <w:divBdr>
                                            <w:top w:val="none" w:sz="0" w:space="0" w:color="auto"/>
                                            <w:left w:val="none" w:sz="0" w:space="0" w:color="auto"/>
                                            <w:bottom w:val="none" w:sz="0" w:space="0" w:color="auto"/>
                                            <w:right w:val="none" w:sz="0" w:space="0" w:color="auto"/>
                                          </w:divBdr>
                                        </w:div>
                                        <w:div w:id="342317308">
                                          <w:marLeft w:val="0"/>
                                          <w:marRight w:val="0"/>
                                          <w:marTop w:val="0"/>
                                          <w:marBottom w:val="0"/>
                                          <w:divBdr>
                                            <w:top w:val="none" w:sz="0" w:space="0" w:color="auto"/>
                                            <w:left w:val="none" w:sz="0" w:space="0" w:color="auto"/>
                                            <w:bottom w:val="none" w:sz="0" w:space="0" w:color="auto"/>
                                            <w:right w:val="none" w:sz="0" w:space="0" w:color="auto"/>
                                          </w:divBdr>
                                        </w:div>
                                        <w:div w:id="1646004087">
                                          <w:marLeft w:val="0"/>
                                          <w:marRight w:val="0"/>
                                          <w:marTop w:val="0"/>
                                          <w:marBottom w:val="0"/>
                                          <w:divBdr>
                                            <w:top w:val="none" w:sz="0" w:space="0" w:color="auto"/>
                                            <w:left w:val="none" w:sz="0" w:space="0" w:color="auto"/>
                                            <w:bottom w:val="none" w:sz="0" w:space="0" w:color="auto"/>
                                            <w:right w:val="none" w:sz="0" w:space="0" w:color="auto"/>
                                          </w:divBdr>
                                        </w:div>
                                        <w:div w:id="2006545676">
                                          <w:marLeft w:val="0"/>
                                          <w:marRight w:val="0"/>
                                          <w:marTop w:val="0"/>
                                          <w:marBottom w:val="0"/>
                                          <w:divBdr>
                                            <w:top w:val="none" w:sz="0" w:space="0" w:color="auto"/>
                                            <w:left w:val="none" w:sz="0" w:space="0" w:color="auto"/>
                                            <w:bottom w:val="none" w:sz="0" w:space="0" w:color="auto"/>
                                            <w:right w:val="none" w:sz="0" w:space="0" w:color="auto"/>
                                          </w:divBdr>
                                        </w:div>
                                        <w:div w:id="1753774556">
                                          <w:marLeft w:val="0"/>
                                          <w:marRight w:val="0"/>
                                          <w:marTop w:val="0"/>
                                          <w:marBottom w:val="0"/>
                                          <w:divBdr>
                                            <w:top w:val="none" w:sz="0" w:space="0" w:color="auto"/>
                                            <w:left w:val="none" w:sz="0" w:space="0" w:color="auto"/>
                                            <w:bottom w:val="none" w:sz="0" w:space="0" w:color="auto"/>
                                            <w:right w:val="none" w:sz="0" w:space="0" w:color="auto"/>
                                          </w:divBdr>
                                        </w:div>
                                      </w:divsChild>
                                    </w:div>
                                    <w:div w:id="414673771">
                                      <w:marLeft w:val="0"/>
                                      <w:marRight w:val="0"/>
                                      <w:marTop w:val="0"/>
                                      <w:marBottom w:val="0"/>
                                      <w:divBdr>
                                        <w:top w:val="none" w:sz="0" w:space="0" w:color="auto"/>
                                        <w:left w:val="none" w:sz="0" w:space="0" w:color="auto"/>
                                        <w:bottom w:val="none" w:sz="0" w:space="0" w:color="auto"/>
                                        <w:right w:val="none" w:sz="0" w:space="0" w:color="auto"/>
                                      </w:divBdr>
                                      <w:divsChild>
                                        <w:div w:id="69430400">
                                          <w:marLeft w:val="0"/>
                                          <w:marRight w:val="0"/>
                                          <w:marTop w:val="0"/>
                                          <w:marBottom w:val="0"/>
                                          <w:divBdr>
                                            <w:top w:val="none" w:sz="0" w:space="0" w:color="auto"/>
                                            <w:left w:val="none" w:sz="0" w:space="0" w:color="auto"/>
                                            <w:bottom w:val="none" w:sz="0" w:space="0" w:color="auto"/>
                                            <w:right w:val="none" w:sz="0" w:space="0" w:color="auto"/>
                                          </w:divBdr>
                                        </w:div>
                                        <w:div w:id="380372074">
                                          <w:marLeft w:val="0"/>
                                          <w:marRight w:val="0"/>
                                          <w:marTop w:val="0"/>
                                          <w:marBottom w:val="0"/>
                                          <w:divBdr>
                                            <w:top w:val="none" w:sz="0" w:space="0" w:color="auto"/>
                                            <w:left w:val="none" w:sz="0" w:space="0" w:color="auto"/>
                                            <w:bottom w:val="none" w:sz="0" w:space="0" w:color="auto"/>
                                            <w:right w:val="none" w:sz="0" w:space="0" w:color="auto"/>
                                          </w:divBdr>
                                        </w:div>
                                        <w:div w:id="1770806163">
                                          <w:marLeft w:val="0"/>
                                          <w:marRight w:val="0"/>
                                          <w:marTop w:val="0"/>
                                          <w:marBottom w:val="0"/>
                                          <w:divBdr>
                                            <w:top w:val="none" w:sz="0" w:space="0" w:color="auto"/>
                                            <w:left w:val="none" w:sz="0" w:space="0" w:color="auto"/>
                                            <w:bottom w:val="none" w:sz="0" w:space="0" w:color="auto"/>
                                            <w:right w:val="none" w:sz="0" w:space="0" w:color="auto"/>
                                          </w:divBdr>
                                        </w:div>
                                        <w:div w:id="691109053">
                                          <w:marLeft w:val="0"/>
                                          <w:marRight w:val="0"/>
                                          <w:marTop w:val="0"/>
                                          <w:marBottom w:val="0"/>
                                          <w:divBdr>
                                            <w:top w:val="none" w:sz="0" w:space="0" w:color="auto"/>
                                            <w:left w:val="none" w:sz="0" w:space="0" w:color="auto"/>
                                            <w:bottom w:val="none" w:sz="0" w:space="0" w:color="auto"/>
                                            <w:right w:val="none" w:sz="0" w:space="0" w:color="auto"/>
                                          </w:divBdr>
                                        </w:div>
                                      </w:divsChild>
                                    </w:div>
                                    <w:div w:id="1154027532">
                                      <w:marLeft w:val="0"/>
                                      <w:marRight w:val="0"/>
                                      <w:marTop w:val="0"/>
                                      <w:marBottom w:val="0"/>
                                      <w:divBdr>
                                        <w:top w:val="none" w:sz="0" w:space="0" w:color="auto"/>
                                        <w:left w:val="none" w:sz="0" w:space="0" w:color="auto"/>
                                        <w:bottom w:val="none" w:sz="0" w:space="0" w:color="auto"/>
                                        <w:right w:val="none" w:sz="0" w:space="0" w:color="auto"/>
                                      </w:divBdr>
                                      <w:divsChild>
                                        <w:div w:id="395906764">
                                          <w:marLeft w:val="0"/>
                                          <w:marRight w:val="0"/>
                                          <w:marTop w:val="0"/>
                                          <w:marBottom w:val="0"/>
                                          <w:divBdr>
                                            <w:top w:val="none" w:sz="0" w:space="0" w:color="auto"/>
                                            <w:left w:val="none" w:sz="0" w:space="0" w:color="auto"/>
                                            <w:bottom w:val="none" w:sz="0" w:space="0" w:color="auto"/>
                                            <w:right w:val="none" w:sz="0" w:space="0" w:color="auto"/>
                                          </w:divBdr>
                                        </w:div>
                                        <w:div w:id="871453868">
                                          <w:marLeft w:val="0"/>
                                          <w:marRight w:val="0"/>
                                          <w:marTop w:val="0"/>
                                          <w:marBottom w:val="0"/>
                                          <w:divBdr>
                                            <w:top w:val="none" w:sz="0" w:space="0" w:color="auto"/>
                                            <w:left w:val="none" w:sz="0" w:space="0" w:color="auto"/>
                                            <w:bottom w:val="none" w:sz="0" w:space="0" w:color="auto"/>
                                            <w:right w:val="none" w:sz="0" w:space="0" w:color="auto"/>
                                          </w:divBdr>
                                        </w:div>
                                        <w:div w:id="1875653936">
                                          <w:marLeft w:val="0"/>
                                          <w:marRight w:val="0"/>
                                          <w:marTop w:val="0"/>
                                          <w:marBottom w:val="0"/>
                                          <w:divBdr>
                                            <w:top w:val="none" w:sz="0" w:space="0" w:color="auto"/>
                                            <w:left w:val="none" w:sz="0" w:space="0" w:color="auto"/>
                                            <w:bottom w:val="none" w:sz="0" w:space="0" w:color="auto"/>
                                            <w:right w:val="none" w:sz="0" w:space="0" w:color="auto"/>
                                          </w:divBdr>
                                        </w:div>
                                        <w:div w:id="1699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51519">
      <w:bodyDiv w:val="1"/>
      <w:marLeft w:val="0"/>
      <w:marRight w:val="0"/>
      <w:marTop w:val="0"/>
      <w:marBottom w:val="0"/>
      <w:divBdr>
        <w:top w:val="none" w:sz="0" w:space="0" w:color="auto"/>
        <w:left w:val="none" w:sz="0" w:space="0" w:color="auto"/>
        <w:bottom w:val="none" w:sz="0" w:space="0" w:color="auto"/>
        <w:right w:val="none" w:sz="0" w:space="0" w:color="auto"/>
      </w:divBdr>
      <w:divsChild>
        <w:div w:id="1780953772">
          <w:marLeft w:val="0"/>
          <w:marRight w:val="0"/>
          <w:marTop w:val="0"/>
          <w:marBottom w:val="0"/>
          <w:divBdr>
            <w:top w:val="none" w:sz="0" w:space="0" w:color="auto"/>
            <w:left w:val="none" w:sz="0" w:space="0" w:color="auto"/>
            <w:bottom w:val="none" w:sz="0" w:space="0" w:color="auto"/>
            <w:right w:val="none" w:sz="0" w:space="0" w:color="auto"/>
          </w:divBdr>
          <w:divsChild>
            <w:div w:id="1096052289">
              <w:marLeft w:val="0"/>
              <w:marRight w:val="0"/>
              <w:marTop w:val="0"/>
              <w:marBottom w:val="0"/>
              <w:divBdr>
                <w:top w:val="none" w:sz="0" w:space="0" w:color="auto"/>
                <w:left w:val="none" w:sz="0" w:space="0" w:color="auto"/>
                <w:bottom w:val="none" w:sz="0" w:space="0" w:color="auto"/>
                <w:right w:val="none" w:sz="0" w:space="0" w:color="auto"/>
              </w:divBdr>
              <w:divsChild>
                <w:div w:id="987436248">
                  <w:marLeft w:val="0"/>
                  <w:marRight w:val="0"/>
                  <w:marTop w:val="0"/>
                  <w:marBottom w:val="0"/>
                  <w:divBdr>
                    <w:top w:val="none" w:sz="0" w:space="0" w:color="auto"/>
                    <w:left w:val="none" w:sz="0" w:space="0" w:color="auto"/>
                    <w:bottom w:val="none" w:sz="0" w:space="0" w:color="auto"/>
                    <w:right w:val="none" w:sz="0" w:space="0" w:color="auto"/>
                  </w:divBdr>
                  <w:divsChild>
                    <w:div w:id="852955702">
                      <w:marLeft w:val="0"/>
                      <w:marRight w:val="0"/>
                      <w:marTop w:val="0"/>
                      <w:marBottom w:val="0"/>
                      <w:divBdr>
                        <w:top w:val="none" w:sz="0" w:space="0" w:color="auto"/>
                        <w:left w:val="none" w:sz="0" w:space="0" w:color="auto"/>
                        <w:bottom w:val="none" w:sz="0" w:space="0" w:color="auto"/>
                        <w:right w:val="none" w:sz="0" w:space="0" w:color="auto"/>
                      </w:divBdr>
                      <w:divsChild>
                        <w:div w:id="628825521">
                          <w:marLeft w:val="150"/>
                          <w:marRight w:val="0"/>
                          <w:marTop w:val="0"/>
                          <w:marBottom w:val="0"/>
                          <w:divBdr>
                            <w:top w:val="none" w:sz="0" w:space="0" w:color="auto"/>
                            <w:left w:val="none" w:sz="0" w:space="0" w:color="auto"/>
                            <w:bottom w:val="none" w:sz="0" w:space="0" w:color="auto"/>
                            <w:right w:val="none" w:sz="0" w:space="0" w:color="auto"/>
                          </w:divBdr>
                          <w:divsChild>
                            <w:div w:id="6937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387997">
      <w:bodyDiv w:val="1"/>
      <w:marLeft w:val="0"/>
      <w:marRight w:val="0"/>
      <w:marTop w:val="0"/>
      <w:marBottom w:val="0"/>
      <w:divBdr>
        <w:top w:val="none" w:sz="0" w:space="0" w:color="auto"/>
        <w:left w:val="none" w:sz="0" w:space="0" w:color="auto"/>
        <w:bottom w:val="none" w:sz="0" w:space="0" w:color="auto"/>
        <w:right w:val="none" w:sz="0" w:space="0" w:color="auto"/>
      </w:divBdr>
      <w:divsChild>
        <w:div w:id="337316195">
          <w:marLeft w:val="0"/>
          <w:marRight w:val="0"/>
          <w:marTop w:val="0"/>
          <w:marBottom w:val="0"/>
          <w:divBdr>
            <w:top w:val="none" w:sz="0" w:space="0" w:color="auto"/>
            <w:left w:val="none" w:sz="0" w:space="0" w:color="auto"/>
            <w:bottom w:val="none" w:sz="0" w:space="0" w:color="auto"/>
            <w:right w:val="none" w:sz="0" w:space="0" w:color="auto"/>
          </w:divBdr>
          <w:divsChild>
            <w:div w:id="1572884703">
              <w:marLeft w:val="0"/>
              <w:marRight w:val="0"/>
              <w:marTop w:val="0"/>
              <w:marBottom w:val="0"/>
              <w:divBdr>
                <w:top w:val="none" w:sz="0" w:space="0" w:color="auto"/>
                <w:left w:val="none" w:sz="0" w:space="0" w:color="auto"/>
                <w:bottom w:val="none" w:sz="0" w:space="0" w:color="auto"/>
                <w:right w:val="none" w:sz="0" w:space="0" w:color="auto"/>
              </w:divBdr>
              <w:divsChild>
                <w:div w:id="1415085831">
                  <w:marLeft w:val="0"/>
                  <w:marRight w:val="0"/>
                  <w:marTop w:val="0"/>
                  <w:marBottom w:val="0"/>
                  <w:divBdr>
                    <w:top w:val="none" w:sz="0" w:space="0" w:color="auto"/>
                    <w:left w:val="none" w:sz="0" w:space="0" w:color="auto"/>
                    <w:bottom w:val="none" w:sz="0" w:space="0" w:color="auto"/>
                    <w:right w:val="none" w:sz="0" w:space="0" w:color="auto"/>
                  </w:divBdr>
                  <w:divsChild>
                    <w:div w:id="567153097">
                      <w:marLeft w:val="0"/>
                      <w:marRight w:val="0"/>
                      <w:marTop w:val="0"/>
                      <w:marBottom w:val="0"/>
                      <w:divBdr>
                        <w:top w:val="none" w:sz="0" w:space="0" w:color="auto"/>
                        <w:left w:val="none" w:sz="0" w:space="0" w:color="auto"/>
                        <w:bottom w:val="none" w:sz="0" w:space="0" w:color="auto"/>
                        <w:right w:val="none" w:sz="0" w:space="0" w:color="auto"/>
                      </w:divBdr>
                      <w:divsChild>
                        <w:div w:id="211581131">
                          <w:marLeft w:val="150"/>
                          <w:marRight w:val="0"/>
                          <w:marTop w:val="0"/>
                          <w:marBottom w:val="0"/>
                          <w:divBdr>
                            <w:top w:val="none" w:sz="0" w:space="0" w:color="auto"/>
                            <w:left w:val="none" w:sz="0" w:space="0" w:color="auto"/>
                            <w:bottom w:val="none" w:sz="0" w:space="0" w:color="auto"/>
                            <w:right w:val="none" w:sz="0" w:space="0" w:color="auto"/>
                          </w:divBdr>
                          <w:divsChild>
                            <w:div w:id="5684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816568">
      <w:bodyDiv w:val="1"/>
      <w:marLeft w:val="0"/>
      <w:marRight w:val="0"/>
      <w:marTop w:val="0"/>
      <w:marBottom w:val="0"/>
      <w:divBdr>
        <w:top w:val="none" w:sz="0" w:space="0" w:color="auto"/>
        <w:left w:val="none" w:sz="0" w:space="0" w:color="auto"/>
        <w:bottom w:val="none" w:sz="0" w:space="0" w:color="auto"/>
        <w:right w:val="none" w:sz="0" w:space="0" w:color="auto"/>
      </w:divBdr>
      <w:divsChild>
        <w:div w:id="1611084217">
          <w:marLeft w:val="0"/>
          <w:marRight w:val="0"/>
          <w:marTop w:val="0"/>
          <w:marBottom w:val="0"/>
          <w:divBdr>
            <w:top w:val="none" w:sz="0" w:space="0" w:color="auto"/>
            <w:left w:val="none" w:sz="0" w:space="0" w:color="auto"/>
            <w:bottom w:val="none" w:sz="0" w:space="0" w:color="auto"/>
            <w:right w:val="none" w:sz="0" w:space="0" w:color="auto"/>
          </w:divBdr>
          <w:divsChild>
            <w:div w:id="1357807290">
              <w:marLeft w:val="0"/>
              <w:marRight w:val="0"/>
              <w:marTop w:val="0"/>
              <w:marBottom w:val="0"/>
              <w:divBdr>
                <w:top w:val="none" w:sz="0" w:space="0" w:color="auto"/>
                <w:left w:val="none" w:sz="0" w:space="0" w:color="auto"/>
                <w:bottom w:val="none" w:sz="0" w:space="0" w:color="auto"/>
                <w:right w:val="none" w:sz="0" w:space="0" w:color="auto"/>
              </w:divBdr>
              <w:divsChild>
                <w:div w:id="922957032">
                  <w:marLeft w:val="0"/>
                  <w:marRight w:val="0"/>
                  <w:marTop w:val="0"/>
                  <w:marBottom w:val="0"/>
                  <w:divBdr>
                    <w:top w:val="none" w:sz="0" w:space="0" w:color="auto"/>
                    <w:left w:val="none" w:sz="0" w:space="0" w:color="auto"/>
                    <w:bottom w:val="none" w:sz="0" w:space="0" w:color="auto"/>
                    <w:right w:val="none" w:sz="0" w:space="0" w:color="auto"/>
                  </w:divBdr>
                  <w:divsChild>
                    <w:div w:id="4987854">
                      <w:marLeft w:val="0"/>
                      <w:marRight w:val="0"/>
                      <w:marTop w:val="0"/>
                      <w:marBottom w:val="0"/>
                      <w:divBdr>
                        <w:top w:val="none" w:sz="0" w:space="0" w:color="auto"/>
                        <w:left w:val="none" w:sz="0" w:space="0" w:color="auto"/>
                        <w:bottom w:val="none" w:sz="0" w:space="0" w:color="auto"/>
                        <w:right w:val="none" w:sz="0" w:space="0" w:color="auto"/>
                      </w:divBdr>
                      <w:divsChild>
                        <w:div w:id="594364334">
                          <w:marLeft w:val="0"/>
                          <w:marRight w:val="0"/>
                          <w:marTop w:val="0"/>
                          <w:marBottom w:val="0"/>
                          <w:divBdr>
                            <w:top w:val="none" w:sz="0" w:space="0" w:color="auto"/>
                            <w:left w:val="none" w:sz="0" w:space="0" w:color="auto"/>
                            <w:bottom w:val="none" w:sz="0" w:space="0" w:color="auto"/>
                            <w:right w:val="none" w:sz="0" w:space="0" w:color="auto"/>
                          </w:divBdr>
                          <w:divsChild>
                            <w:div w:id="2047488088">
                              <w:marLeft w:val="0"/>
                              <w:marRight w:val="0"/>
                              <w:marTop w:val="0"/>
                              <w:marBottom w:val="0"/>
                              <w:divBdr>
                                <w:top w:val="none" w:sz="0" w:space="0" w:color="auto"/>
                                <w:left w:val="none" w:sz="0" w:space="0" w:color="auto"/>
                                <w:bottom w:val="none" w:sz="0" w:space="0" w:color="auto"/>
                                <w:right w:val="none" w:sz="0" w:space="0" w:color="auto"/>
                              </w:divBdr>
                              <w:divsChild>
                                <w:div w:id="1918199625">
                                  <w:marLeft w:val="0"/>
                                  <w:marRight w:val="0"/>
                                  <w:marTop w:val="0"/>
                                  <w:marBottom w:val="0"/>
                                  <w:divBdr>
                                    <w:top w:val="none" w:sz="0" w:space="0" w:color="auto"/>
                                    <w:left w:val="none" w:sz="0" w:space="0" w:color="auto"/>
                                    <w:bottom w:val="none" w:sz="0" w:space="0" w:color="auto"/>
                                    <w:right w:val="none" w:sz="0" w:space="0" w:color="auto"/>
                                  </w:divBdr>
                                  <w:divsChild>
                                    <w:div w:id="513612638">
                                      <w:marLeft w:val="0"/>
                                      <w:marRight w:val="0"/>
                                      <w:marTop w:val="0"/>
                                      <w:marBottom w:val="0"/>
                                      <w:divBdr>
                                        <w:top w:val="none" w:sz="0" w:space="0" w:color="auto"/>
                                        <w:left w:val="none" w:sz="0" w:space="0" w:color="auto"/>
                                        <w:bottom w:val="none" w:sz="0" w:space="0" w:color="auto"/>
                                        <w:right w:val="none" w:sz="0" w:space="0" w:color="auto"/>
                                      </w:divBdr>
                                      <w:divsChild>
                                        <w:div w:id="182131604">
                                          <w:marLeft w:val="0"/>
                                          <w:marRight w:val="0"/>
                                          <w:marTop w:val="0"/>
                                          <w:marBottom w:val="0"/>
                                          <w:divBdr>
                                            <w:top w:val="none" w:sz="0" w:space="0" w:color="auto"/>
                                            <w:left w:val="none" w:sz="0" w:space="0" w:color="auto"/>
                                            <w:bottom w:val="none" w:sz="0" w:space="0" w:color="auto"/>
                                            <w:right w:val="none" w:sz="0" w:space="0" w:color="auto"/>
                                          </w:divBdr>
                                          <w:divsChild>
                                            <w:div w:id="810445705">
                                              <w:marLeft w:val="0"/>
                                              <w:marRight w:val="0"/>
                                              <w:marTop w:val="0"/>
                                              <w:marBottom w:val="0"/>
                                              <w:divBdr>
                                                <w:top w:val="none" w:sz="0" w:space="0" w:color="auto"/>
                                                <w:left w:val="none" w:sz="0" w:space="0" w:color="auto"/>
                                                <w:bottom w:val="none" w:sz="0" w:space="0" w:color="auto"/>
                                                <w:right w:val="none" w:sz="0" w:space="0" w:color="auto"/>
                                              </w:divBdr>
                                              <w:divsChild>
                                                <w:div w:id="15005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381047">
      <w:bodyDiv w:val="1"/>
      <w:marLeft w:val="0"/>
      <w:marRight w:val="0"/>
      <w:marTop w:val="0"/>
      <w:marBottom w:val="0"/>
      <w:divBdr>
        <w:top w:val="none" w:sz="0" w:space="0" w:color="auto"/>
        <w:left w:val="none" w:sz="0" w:space="0" w:color="auto"/>
        <w:bottom w:val="none" w:sz="0" w:space="0" w:color="auto"/>
        <w:right w:val="none" w:sz="0" w:space="0" w:color="auto"/>
      </w:divBdr>
      <w:divsChild>
        <w:div w:id="476727899">
          <w:marLeft w:val="0"/>
          <w:marRight w:val="0"/>
          <w:marTop w:val="0"/>
          <w:marBottom w:val="0"/>
          <w:divBdr>
            <w:top w:val="none" w:sz="0" w:space="0" w:color="auto"/>
            <w:left w:val="none" w:sz="0" w:space="0" w:color="auto"/>
            <w:bottom w:val="none" w:sz="0" w:space="0" w:color="auto"/>
            <w:right w:val="none" w:sz="0" w:space="0" w:color="auto"/>
          </w:divBdr>
          <w:divsChild>
            <w:div w:id="1346439049">
              <w:marLeft w:val="0"/>
              <w:marRight w:val="0"/>
              <w:marTop w:val="0"/>
              <w:marBottom w:val="0"/>
              <w:divBdr>
                <w:top w:val="none" w:sz="0" w:space="0" w:color="auto"/>
                <w:left w:val="none" w:sz="0" w:space="0" w:color="auto"/>
                <w:bottom w:val="none" w:sz="0" w:space="0" w:color="auto"/>
                <w:right w:val="none" w:sz="0" w:space="0" w:color="auto"/>
              </w:divBdr>
              <w:divsChild>
                <w:div w:id="69692556">
                  <w:marLeft w:val="0"/>
                  <w:marRight w:val="0"/>
                  <w:marTop w:val="0"/>
                  <w:marBottom w:val="0"/>
                  <w:divBdr>
                    <w:top w:val="none" w:sz="0" w:space="0" w:color="auto"/>
                    <w:left w:val="none" w:sz="0" w:space="0" w:color="auto"/>
                    <w:bottom w:val="none" w:sz="0" w:space="0" w:color="auto"/>
                    <w:right w:val="none" w:sz="0" w:space="0" w:color="auto"/>
                  </w:divBdr>
                  <w:divsChild>
                    <w:div w:id="671954154">
                      <w:marLeft w:val="0"/>
                      <w:marRight w:val="0"/>
                      <w:marTop w:val="0"/>
                      <w:marBottom w:val="0"/>
                      <w:divBdr>
                        <w:top w:val="none" w:sz="0" w:space="0" w:color="auto"/>
                        <w:left w:val="none" w:sz="0" w:space="0" w:color="auto"/>
                        <w:bottom w:val="none" w:sz="0" w:space="0" w:color="auto"/>
                        <w:right w:val="none" w:sz="0" w:space="0" w:color="auto"/>
                      </w:divBdr>
                      <w:divsChild>
                        <w:div w:id="1798840817">
                          <w:marLeft w:val="0"/>
                          <w:marRight w:val="0"/>
                          <w:marTop w:val="0"/>
                          <w:marBottom w:val="0"/>
                          <w:divBdr>
                            <w:top w:val="none" w:sz="0" w:space="0" w:color="auto"/>
                            <w:left w:val="none" w:sz="0" w:space="0" w:color="auto"/>
                            <w:bottom w:val="none" w:sz="0" w:space="0" w:color="auto"/>
                            <w:right w:val="none" w:sz="0" w:space="0" w:color="auto"/>
                          </w:divBdr>
                          <w:divsChild>
                            <w:div w:id="1859351529">
                              <w:marLeft w:val="0"/>
                              <w:marRight w:val="0"/>
                              <w:marTop w:val="0"/>
                              <w:marBottom w:val="0"/>
                              <w:divBdr>
                                <w:top w:val="none" w:sz="0" w:space="0" w:color="auto"/>
                                <w:left w:val="none" w:sz="0" w:space="0" w:color="auto"/>
                                <w:bottom w:val="none" w:sz="0" w:space="0" w:color="auto"/>
                                <w:right w:val="none" w:sz="0" w:space="0" w:color="auto"/>
                              </w:divBdr>
                              <w:divsChild>
                                <w:div w:id="1077558115">
                                  <w:marLeft w:val="0"/>
                                  <w:marRight w:val="0"/>
                                  <w:marTop w:val="0"/>
                                  <w:marBottom w:val="0"/>
                                  <w:divBdr>
                                    <w:top w:val="none" w:sz="0" w:space="0" w:color="auto"/>
                                    <w:left w:val="none" w:sz="0" w:space="0" w:color="auto"/>
                                    <w:bottom w:val="none" w:sz="0" w:space="0" w:color="auto"/>
                                    <w:right w:val="none" w:sz="0" w:space="0" w:color="auto"/>
                                  </w:divBdr>
                                  <w:divsChild>
                                    <w:div w:id="1340230676">
                                      <w:marLeft w:val="0"/>
                                      <w:marRight w:val="0"/>
                                      <w:marTop w:val="0"/>
                                      <w:marBottom w:val="0"/>
                                      <w:divBdr>
                                        <w:top w:val="none" w:sz="0" w:space="0" w:color="auto"/>
                                        <w:left w:val="none" w:sz="0" w:space="0" w:color="auto"/>
                                        <w:bottom w:val="none" w:sz="0" w:space="0" w:color="auto"/>
                                        <w:right w:val="none" w:sz="0" w:space="0" w:color="auto"/>
                                      </w:divBdr>
                                      <w:divsChild>
                                        <w:div w:id="571627014">
                                          <w:marLeft w:val="0"/>
                                          <w:marRight w:val="0"/>
                                          <w:marTop w:val="0"/>
                                          <w:marBottom w:val="0"/>
                                          <w:divBdr>
                                            <w:top w:val="none" w:sz="0" w:space="0" w:color="auto"/>
                                            <w:left w:val="none" w:sz="0" w:space="0" w:color="auto"/>
                                            <w:bottom w:val="none" w:sz="0" w:space="0" w:color="auto"/>
                                            <w:right w:val="none" w:sz="0" w:space="0" w:color="auto"/>
                                          </w:divBdr>
                                          <w:divsChild>
                                            <w:div w:id="1939213257">
                                              <w:marLeft w:val="0"/>
                                              <w:marRight w:val="0"/>
                                              <w:marTop w:val="0"/>
                                              <w:marBottom w:val="0"/>
                                              <w:divBdr>
                                                <w:top w:val="none" w:sz="0" w:space="0" w:color="auto"/>
                                                <w:left w:val="none" w:sz="0" w:space="0" w:color="auto"/>
                                                <w:bottom w:val="none" w:sz="0" w:space="0" w:color="auto"/>
                                                <w:right w:val="none" w:sz="0" w:space="0" w:color="auto"/>
                                              </w:divBdr>
                                              <w:divsChild>
                                                <w:div w:id="487131119">
                                                  <w:marLeft w:val="0"/>
                                                  <w:marRight w:val="0"/>
                                                  <w:marTop w:val="0"/>
                                                  <w:marBottom w:val="0"/>
                                                  <w:divBdr>
                                                    <w:top w:val="none" w:sz="0" w:space="0" w:color="auto"/>
                                                    <w:left w:val="none" w:sz="0" w:space="0" w:color="auto"/>
                                                    <w:bottom w:val="none" w:sz="0" w:space="0" w:color="auto"/>
                                                    <w:right w:val="none" w:sz="0" w:space="0" w:color="auto"/>
                                                  </w:divBdr>
                                                  <w:divsChild>
                                                    <w:div w:id="1643536094">
                                                      <w:marLeft w:val="0"/>
                                                      <w:marRight w:val="0"/>
                                                      <w:marTop w:val="0"/>
                                                      <w:marBottom w:val="0"/>
                                                      <w:divBdr>
                                                        <w:top w:val="none" w:sz="0" w:space="0" w:color="auto"/>
                                                        <w:left w:val="none" w:sz="0" w:space="0" w:color="auto"/>
                                                        <w:bottom w:val="none" w:sz="0" w:space="0" w:color="auto"/>
                                                        <w:right w:val="none" w:sz="0" w:space="0" w:color="auto"/>
                                                      </w:divBdr>
                                                      <w:divsChild>
                                                        <w:div w:id="1786389452">
                                                          <w:marLeft w:val="0"/>
                                                          <w:marRight w:val="0"/>
                                                          <w:marTop w:val="0"/>
                                                          <w:marBottom w:val="0"/>
                                                          <w:divBdr>
                                                            <w:top w:val="none" w:sz="0" w:space="0" w:color="auto"/>
                                                            <w:left w:val="none" w:sz="0" w:space="0" w:color="auto"/>
                                                            <w:bottom w:val="none" w:sz="0" w:space="0" w:color="auto"/>
                                                            <w:right w:val="none" w:sz="0" w:space="0" w:color="auto"/>
                                                          </w:divBdr>
                                                          <w:divsChild>
                                                            <w:div w:id="1740668102">
                                                              <w:marLeft w:val="0"/>
                                                              <w:marRight w:val="0"/>
                                                              <w:marTop w:val="0"/>
                                                              <w:marBottom w:val="0"/>
                                                              <w:divBdr>
                                                                <w:top w:val="none" w:sz="0" w:space="0" w:color="auto"/>
                                                                <w:left w:val="none" w:sz="0" w:space="0" w:color="auto"/>
                                                                <w:bottom w:val="none" w:sz="0" w:space="0" w:color="auto"/>
                                                                <w:right w:val="none" w:sz="0" w:space="0" w:color="auto"/>
                                                              </w:divBdr>
                                                              <w:divsChild>
                                                                <w:div w:id="436214542">
                                                                  <w:marLeft w:val="0"/>
                                                                  <w:marRight w:val="0"/>
                                                                  <w:marTop w:val="0"/>
                                                                  <w:marBottom w:val="0"/>
                                                                  <w:divBdr>
                                                                    <w:top w:val="none" w:sz="0" w:space="0" w:color="auto"/>
                                                                    <w:left w:val="none" w:sz="0" w:space="0" w:color="auto"/>
                                                                    <w:bottom w:val="none" w:sz="0" w:space="0" w:color="auto"/>
                                                                    <w:right w:val="none" w:sz="0" w:space="0" w:color="auto"/>
                                                                  </w:divBdr>
                                                                  <w:divsChild>
                                                                    <w:div w:id="1982344990">
                                                                      <w:marLeft w:val="0"/>
                                                                      <w:marRight w:val="0"/>
                                                                      <w:marTop w:val="0"/>
                                                                      <w:marBottom w:val="0"/>
                                                                      <w:divBdr>
                                                                        <w:top w:val="none" w:sz="0" w:space="0" w:color="auto"/>
                                                                        <w:left w:val="none" w:sz="0" w:space="0" w:color="auto"/>
                                                                        <w:bottom w:val="none" w:sz="0" w:space="0" w:color="auto"/>
                                                                        <w:right w:val="none" w:sz="0" w:space="0" w:color="auto"/>
                                                                      </w:divBdr>
                                                                      <w:divsChild>
                                                                        <w:div w:id="1531257368">
                                                                          <w:marLeft w:val="0"/>
                                                                          <w:marRight w:val="0"/>
                                                                          <w:marTop w:val="0"/>
                                                                          <w:marBottom w:val="0"/>
                                                                          <w:divBdr>
                                                                            <w:top w:val="none" w:sz="0" w:space="0" w:color="auto"/>
                                                                            <w:left w:val="none" w:sz="0" w:space="0" w:color="auto"/>
                                                                            <w:bottom w:val="none" w:sz="0" w:space="0" w:color="auto"/>
                                                                            <w:right w:val="none" w:sz="0" w:space="0" w:color="auto"/>
                                                                          </w:divBdr>
                                                                          <w:divsChild>
                                                                            <w:div w:id="1519470219">
                                                                              <w:marLeft w:val="0"/>
                                                                              <w:marRight w:val="0"/>
                                                                              <w:marTop w:val="0"/>
                                                                              <w:marBottom w:val="0"/>
                                                                              <w:divBdr>
                                                                                <w:top w:val="none" w:sz="0" w:space="0" w:color="auto"/>
                                                                                <w:left w:val="none" w:sz="0" w:space="0" w:color="auto"/>
                                                                                <w:bottom w:val="none" w:sz="0" w:space="0" w:color="auto"/>
                                                                                <w:right w:val="none" w:sz="0" w:space="0" w:color="auto"/>
                                                                              </w:divBdr>
                                                                              <w:divsChild>
                                                                                <w:div w:id="605767130">
                                                                                  <w:marLeft w:val="0"/>
                                                                                  <w:marRight w:val="0"/>
                                                                                  <w:marTop w:val="0"/>
                                                                                  <w:marBottom w:val="0"/>
                                                                                  <w:divBdr>
                                                                                    <w:top w:val="none" w:sz="0" w:space="0" w:color="auto"/>
                                                                                    <w:left w:val="none" w:sz="0" w:space="0" w:color="auto"/>
                                                                                    <w:bottom w:val="none" w:sz="0" w:space="0" w:color="auto"/>
                                                                                    <w:right w:val="none" w:sz="0" w:space="0" w:color="auto"/>
                                                                                  </w:divBdr>
                                                                                  <w:divsChild>
                                                                                    <w:div w:id="207037020">
                                                                                      <w:marLeft w:val="0"/>
                                                                                      <w:marRight w:val="0"/>
                                                                                      <w:marTop w:val="0"/>
                                                                                      <w:marBottom w:val="0"/>
                                                                                      <w:divBdr>
                                                                                        <w:top w:val="none" w:sz="0" w:space="0" w:color="auto"/>
                                                                                        <w:left w:val="none" w:sz="0" w:space="0" w:color="auto"/>
                                                                                        <w:bottom w:val="none" w:sz="0" w:space="0" w:color="auto"/>
                                                                                        <w:right w:val="none" w:sz="0" w:space="0" w:color="auto"/>
                                                                                      </w:divBdr>
                                                                                      <w:divsChild>
                                                                                        <w:div w:id="188960287">
                                                                                          <w:marLeft w:val="0"/>
                                                                                          <w:marRight w:val="0"/>
                                                                                          <w:marTop w:val="0"/>
                                                                                          <w:marBottom w:val="0"/>
                                                                                          <w:divBdr>
                                                                                            <w:top w:val="none" w:sz="0" w:space="0" w:color="auto"/>
                                                                                            <w:left w:val="none" w:sz="0" w:space="0" w:color="auto"/>
                                                                                            <w:bottom w:val="none" w:sz="0" w:space="0" w:color="auto"/>
                                                                                            <w:right w:val="none" w:sz="0" w:space="0" w:color="auto"/>
                                                                                          </w:divBdr>
                                                                                          <w:divsChild>
                                                                                            <w:div w:id="274025104">
                                                                                              <w:marLeft w:val="0"/>
                                                                                              <w:marRight w:val="0"/>
                                                                                              <w:marTop w:val="0"/>
                                                                                              <w:marBottom w:val="0"/>
                                                                                              <w:divBdr>
                                                                                                <w:top w:val="none" w:sz="0" w:space="0" w:color="auto"/>
                                                                                                <w:left w:val="none" w:sz="0" w:space="0" w:color="auto"/>
                                                                                                <w:bottom w:val="none" w:sz="0" w:space="0" w:color="auto"/>
                                                                                                <w:right w:val="none" w:sz="0" w:space="0" w:color="auto"/>
                                                                                              </w:divBdr>
                                                                                              <w:divsChild>
                                                                                                <w:div w:id="741488274">
                                                                                                  <w:marLeft w:val="0"/>
                                                                                                  <w:marRight w:val="0"/>
                                                                                                  <w:marTop w:val="0"/>
                                                                                                  <w:marBottom w:val="0"/>
                                                                                                  <w:divBdr>
                                                                                                    <w:top w:val="none" w:sz="0" w:space="0" w:color="auto"/>
                                                                                                    <w:left w:val="none" w:sz="0" w:space="0" w:color="auto"/>
                                                                                                    <w:bottom w:val="none" w:sz="0" w:space="0" w:color="auto"/>
                                                                                                    <w:right w:val="none" w:sz="0" w:space="0" w:color="auto"/>
                                                                                                  </w:divBdr>
                                                                                                  <w:divsChild>
                                                                                                    <w:div w:id="2113167434">
                                                                                                      <w:marLeft w:val="0"/>
                                                                                                      <w:marRight w:val="0"/>
                                                                                                      <w:marTop w:val="0"/>
                                                                                                      <w:marBottom w:val="0"/>
                                                                                                      <w:divBdr>
                                                                                                        <w:top w:val="none" w:sz="0" w:space="0" w:color="auto"/>
                                                                                                        <w:left w:val="none" w:sz="0" w:space="0" w:color="auto"/>
                                                                                                        <w:bottom w:val="none" w:sz="0" w:space="0" w:color="auto"/>
                                                                                                        <w:right w:val="none" w:sz="0" w:space="0" w:color="auto"/>
                                                                                                      </w:divBdr>
                                                                                                      <w:divsChild>
                                                                                                        <w:div w:id="381180093">
                                                                                                          <w:marLeft w:val="0"/>
                                                                                                          <w:marRight w:val="0"/>
                                                                                                          <w:marTop w:val="0"/>
                                                                                                          <w:marBottom w:val="0"/>
                                                                                                          <w:divBdr>
                                                                                                            <w:top w:val="none" w:sz="0" w:space="0" w:color="auto"/>
                                                                                                            <w:left w:val="none" w:sz="0" w:space="0" w:color="auto"/>
                                                                                                            <w:bottom w:val="none" w:sz="0" w:space="0" w:color="auto"/>
                                                                                                            <w:right w:val="none" w:sz="0" w:space="0" w:color="auto"/>
                                                                                                          </w:divBdr>
                                                                                                          <w:divsChild>
                                                                                                            <w:div w:id="879974653">
                                                                                                              <w:marLeft w:val="0"/>
                                                                                                              <w:marRight w:val="0"/>
                                                                                                              <w:marTop w:val="0"/>
                                                                                                              <w:marBottom w:val="0"/>
                                                                                                              <w:divBdr>
                                                                                                                <w:top w:val="none" w:sz="0" w:space="0" w:color="auto"/>
                                                                                                                <w:left w:val="none" w:sz="0" w:space="0" w:color="auto"/>
                                                                                                                <w:bottom w:val="none" w:sz="0" w:space="0" w:color="auto"/>
                                                                                                                <w:right w:val="none" w:sz="0" w:space="0" w:color="auto"/>
                                                                                                              </w:divBdr>
                                                                                                              <w:divsChild>
                                                                                                                <w:div w:id="2062751176">
                                                                                                                  <w:marLeft w:val="0"/>
                                                                                                                  <w:marRight w:val="0"/>
                                                                                                                  <w:marTop w:val="0"/>
                                                                                                                  <w:marBottom w:val="0"/>
                                                                                                                  <w:divBdr>
                                                                                                                    <w:top w:val="none" w:sz="0" w:space="0" w:color="auto"/>
                                                                                                                    <w:left w:val="none" w:sz="0" w:space="0" w:color="auto"/>
                                                                                                                    <w:bottom w:val="none" w:sz="0" w:space="0" w:color="auto"/>
                                                                                                                    <w:right w:val="none" w:sz="0" w:space="0" w:color="auto"/>
                                                                                                                  </w:divBdr>
                                                                                                                  <w:divsChild>
                                                                                                                    <w:div w:id="1157574222">
                                                                                                                      <w:marLeft w:val="0"/>
                                                                                                                      <w:marRight w:val="0"/>
                                                                                                                      <w:marTop w:val="0"/>
                                                                                                                      <w:marBottom w:val="0"/>
                                                                                                                      <w:divBdr>
                                                                                                                        <w:top w:val="none" w:sz="0" w:space="0" w:color="auto"/>
                                                                                                                        <w:left w:val="none" w:sz="0" w:space="0" w:color="auto"/>
                                                                                                                        <w:bottom w:val="none" w:sz="0" w:space="0" w:color="auto"/>
                                                                                                                        <w:right w:val="none" w:sz="0" w:space="0" w:color="auto"/>
                                                                                                                      </w:divBdr>
                                                                                                                      <w:divsChild>
                                                                                                                        <w:div w:id="1053895221">
                                                                                                                          <w:marLeft w:val="0"/>
                                                                                                                          <w:marRight w:val="0"/>
                                                                                                                          <w:marTop w:val="0"/>
                                                                                                                          <w:marBottom w:val="360"/>
                                                                                                                          <w:divBdr>
                                                                                                                            <w:top w:val="none" w:sz="0" w:space="0" w:color="auto"/>
                                                                                                                            <w:left w:val="none" w:sz="0" w:space="0" w:color="auto"/>
                                                                                                                            <w:bottom w:val="none" w:sz="0" w:space="0" w:color="auto"/>
                                                                                                                            <w:right w:val="none" w:sz="0" w:space="0" w:color="auto"/>
                                                                                                                          </w:divBdr>
                                                                                                                          <w:divsChild>
                                                                                                                            <w:div w:id="458761470">
                                                                                                                              <w:marLeft w:val="0"/>
                                                                                                                              <w:marRight w:val="0"/>
                                                                                                                              <w:marTop w:val="0"/>
                                                                                                                              <w:marBottom w:val="0"/>
                                                                                                                              <w:divBdr>
                                                                                                                                <w:top w:val="none" w:sz="0" w:space="0" w:color="auto"/>
                                                                                                                                <w:left w:val="none" w:sz="0" w:space="0" w:color="auto"/>
                                                                                                                                <w:bottom w:val="none" w:sz="0" w:space="0" w:color="auto"/>
                                                                                                                                <w:right w:val="none" w:sz="0" w:space="0" w:color="auto"/>
                                                                                                                              </w:divBdr>
                                                                                                                              <w:divsChild>
                                                                                                                                <w:div w:id="1833443908">
                                                                                                                                  <w:marLeft w:val="0"/>
                                                                                                                                  <w:marRight w:val="0"/>
                                                                                                                                  <w:marTop w:val="0"/>
                                                                                                                                  <w:marBottom w:val="150"/>
                                                                                                                                  <w:divBdr>
                                                                                                                                    <w:top w:val="none" w:sz="0" w:space="0" w:color="auto"/>
                                                                                                                                    <w:left w:val="none" w:sz="0" w:space="0" w:color="auto"/>
                                                                                                                                    <w:bottom w:val="none" w:sz="0" w:space="0" w:color="auto"/>
                                                                                                                                    <w:right w:val="none" w:sz="0" w:space="0" w:color="auto"/>
                                                                                                                                  </w:divBdr>
                                                                                                                                </w:div>
                                                                                                                                <w:div w:id="744493598">
                                                                                                                                  <w:marLeft w:val="0"/>
                                                                                                                                  <w:marRight w:val="0"/>
                                                                                                                                  <w:marTop w:val="0"/>
                                                                                                                                  <w:marBottom w:val="0"/>
                                                                                                                                  <w:divBdr>
                                                                                                                                    <w:top w:val="none" w:sz="0" w:space="0" w:color="auto"/>
                                                                                                                                    <w:left w:val="none" w:sz="0" w:space="0" w:color="auto"/>
                                                                                                                                    <w:bottom w:val="none" w:sz="0" w:space="0" w:color="auto"/>
                                                                                                                                    <w:right w:val="none" w:sz="0" w:space="0" w:color="auto"/>
                                                                                                                                  </w:divBdr>
                                                                                                                                  <w:divsChild>
                                                                                                                                    <w:div w:id="475299611">
                                                                                                                                      <w:marLeft w:val="0"/>
                                                                                                                                      <w:marRight w:val="0"/>
                                                                                                                                      <w:marTop w:val="0"/>
                                                                                                                                      <w:marBottom w:val="0"/>
                                                                                                                                      <w:divBdr>
                                                                                                                                        <w:top w:val="none" w:sz="0" w:space="0" w:color="auto"/>
                                                                                                                                        <w:left w:val="none" w:sz="0" w:space="0" w:color="auto"/>
                                                                                                                                        <w:bottom w:val="none" w:sz="0" w:space="0" w:color="auto"/>
                                                                                                                                        <w:right w:val="none" w:sz="0" w:space="0" w:color="auto"/>
                                                                                                                                      </w:divBdr>
                                                                                                                                    </w:div>
                                                                                                                                    <w:div w:id="1695692385">
                                                                                                                                      <w:marLeft w:val="0"/>
                                                                                                                                      <w:marRight w:val="0"/>
                                                                                                                                      <w:marTop w:val="0"/>
                                                                                                                                      <w:marBottom w:val="0"/>
                                                                                                                                      <w:divBdr>
                                                                                                                                        <w:top w:val="none" w:sz="0" w:space="0" w:color="auto"/>
                                                                                                                                        <w:left w:val="none" w:sz="0" w:space="0" w:color="auto"/>
                                                                                                                                        <w:bottom w:val="none" w:sz="0" w:space="0" w:color="auto"/>
                                                                                                                                        <w:right w:val="none" w:sz="0" w:space="0" w:color="auto"/>
                                                                                                                                      </w:divBdr>
                                                                                                                                      <w:divsChild>
                                                                                                                                        <w:div w:id="323361109">
                                                                                                                                          <w:marLeft w:val="0"/>
                                                                                                                                          <w:marRight w:val="0"/>
                                                                                                                                          <w:marTop w:val="0"/>
                                                                                                                                          <w:marBottom w:val="0"/>
                                                                                                                                          <w:divBdr>
                                                                                                                                            <w:top w:val="none" w:sz="0" w:space="0" w:color="auto"/>
                                                                                                                                            <w:left w:val="none" w:sz="0" w:space="0" w:color="auto"/>
                                                                                                                                            <w:bottom w:val="none" w:sz="0" w:space="0" w:color="auto"/>
                                                                                                                                            <w:right w:val="none" w:sz="0" w:space="0" w:color="auto"/>
                                                                                                                                          </w:divBdr>
                                                                                                                                          <w:divsChild>
                                                                                                                                            <w:div w:id="879822182">
                                                                                                                                              <w:marLeft w:val="0"/>
                                                                                                                                              <w:marRight w:val="0"/>
                                                                                                                                              <w:marTop w:val="0"/>
                                                                                                                                              <w:marBottom w:val="0"/>
                                                                                                                                              <w:divBdr>
                                                                                                                                                <w:top w:val="none" w:sz="0" w:space="0" w:color="auto"/>
                                                                                                                                                <w:left w:val="none" w:sz="0" w:space="0" w:color="auto"/>
                                                                                                                                                <w:bottom w:val="none" w:sz="0" w:space="0" w:color="auto"/>
                                                                                                                                                <w:right w:val="none" w:sz="0" w:space="0" w:color="auto"/>
                                                                                                                                              </w:divBdr>
                                                                                                                                              <w:divsChild>
                                                                                                                                                <w:div w:id="18379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4761">
                                                                                                                                      <w:marLeft w:val="0"/>
                                                                                                                                      <w:marRight w:val="0"/>
                                                                                                                                      <w:marTop w:val="0"/>
                                                                                                                                      <w:marBottom w:val="0"/>
                                                                                                                                      <w:divBdr>
                                                                                                                                        <w:top w:val="none" w:sz="0" w:space="0" w:color="auto"/>
                                                                                                                                        <w:left w:val="none" w:sz="0" w:space="0" w:color="auto"/>
                                                                                                                                        <w:bottom w:val="none" w:sz="0" w:space="0" w:color="auto"/>
                                                                                                                                        <w:right w:val="none" w:sz="0" w:space="0" w:color="auto"/>
                                                                                                                                      </w:divBdr>
                                                                                                                                      <w:divsChild>
                                                                                                                                        <w:div w:id="1953511476">
                                                                                                                                          <w:marLeft w:val="0"/>
                                                                                                                                          <w:marRight w:val="0"/>
                                                                                                                                          <w:marTop w:val="0"/>
                                                                                                                                          <w:marBottom w:val="0"/>
                                                                                                                                          <w:divBdr>
                                                                                                                                            <w:top w:val="none" w:sz="0" w:space="0" w:color="auto"/>
                                                                                                                                            <w:left w:val="none" w:sz="0" w:space="0" w:color="auto"/>
                                                                                                                                            <w:bottom w:val="none" w:sz="0" w:space="0" w:color="auto"/>
                                                                                                                                            <w:right w:val="none" w:sz="0" w:space="0" w:color="auto"/>
                                                                                                                                          </w:divBdr>
                                                                                                                                          <w:divsChild>
                                                                                                                                            <w:div w:id="1607344100">
                                                                                                                                              <w:marLeft w:val="0"/>
                                                                                                                                              <w:marRight w:val="0"/>
                                                                                                                                              <w:marTop w:val="0"/>
                                                                                                                                              <w:marBottom w:val="0"/>
                                                                                                                                              <w:divBdr>
                                                                                                                                                <w:top w:val="none" w:sz="0" w:space="0" w:color="auto"/>
                                                                                                                                                <w:left w:val="none" w:sz="0" w:space="0" w:color="auto"/>
                                                                                                                                                <w:bottom w:val="none" w:sz="0" w:space="0" w:color="auto"/>
                                                                                                                                                <w:right w:val="none" w:sz="0" w:space="0" w:color="auto"/>
                                                                                                                                              </w:divBdr>
                                                                                                                                              <w:divsChild>
                                                                                                                                                <w:div w:id="1147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548583">
      <w:bodyDiv w:val="1"/>
      <w:marLeft w:val="0"/>
      <w:marRight w:val="0"/>
      <w:marTop w:val="0"/>
      <w:marBottom w:val="0"/>
      <w:divBdr>
        <w:top w:val="none" w:sz="0" w:space="0" w:color="auto"/>
        <w:left w:val="none" w:sz="0" w:space="0" w:color="auto"/>
        <w:bottom w:val="none" w:sz="0" w:space="0" w:color="auto"/>
        <w:right w:val="none" w:sz="0" w:space="0" w:color="auto"/>
      </w:divBdr>
      <w:divsChild>
        <w:div w:id="669406942">
          <w:marLeft w:val="0"/>
          <w:marRight w:val="0"/>
          <w:marTop w:val="0"/>
          <w:marBottom w:val="0"/>
          <w:divBdr>
            <w:top w:val="none" w:sz="0" w:space="0" w:color="auto"/>
            <w:left w:val="none" w:sz="0" w:space="0" w:color="auto"/>
            <w:bottom w:val="none" w:sz="0" w:space="0" w:color="auto"/>
            <w:right w:val="none" w:sz="0" w:space="0" w:color="auto"/>
          </w:divBdr>
          <w:divsChild>
            <w:div w:id="505945982">
              <w:marLeft w:val="0"/>
              <w:marRight w:val="0"/>
              <w:marTop w:val="0"/>
              <w:marBottom w:val="0"/>
              <w:divBdr>
                <w:top w:val="none" w:sz="0" w:space="0" w:color="auto"/>
                <w:left w:val="none" w:sz="0" w:space="0" w:color="auto"/>
                <w:bottom w:val="none" w:sz="0" w:space="0" w:color="auto"/>
                <w:right w:val="none" w:sz="0" w:space="0" w:color="auto"/>
              </w:divBdr>
              <w:divsChild>
                <w:div w:id="313460811">
                  <w:marLeft w:val="0"/>
                  <w:marRight w:val="0"/>
                  <w:marTop w:val="0"/>
                  <w:marBottom w:val="0"/>
                  <w:divBdr>
                    <w:top w:val="none" w:sz="0" w:space="0" w:color="auto"/>
                    <w:left w:val="none" w:sz="0" w:space="0" w:color="auto"/>
                    <w:bottom w:val="none" w:sz="0" w:space="0" w:color="auto"/>
                    <w:right w:val="none" w:sz="0" w:space="0" w:color="auto"/>
                  </w:divBdr>
                  <w:divsChild>
                    <w:div w:id="2147233352">
                      <w:marLeft w:val="0"/>
                      <w:marRight w:val="0"/>
                      <w:marTop w:val="0"/>
                      <w:marBottom w:val="0"/>
                      <w:divBdr>
                        <w:top w:val="none" w:sz="0" w:space="0" w:color="auto"/>
                        <w:left w:val="none" w:sz="0" w:space="0" w:color="auto"/>
                        <w:bottom w:val="none" w:sz="0" w:space="0" w:color="auto"/>
                        <w:right w:val="none" w:sz="0" w:space="0" w:color="auto"/>
                      </w:divBdr>
                      <w:divsChild>
                        <w:div w:id="1149706796">
                          <w:marLeft w:val="0"/>
                          <w:marRight w:val="0"/>
                          <w:marTop w:val="0"/>
                          <w:marBottom w:val="0"/>
                          <w:divBdr>
                            <w:top w:val="none" w:sz="0" w:space="0" w:color="auto"/>
                            <w:left w:val="none" w:sz="0" w:space="0" w:color="auto"/>
                            <w:bottom w:val="none" w:sz="0" w:space="0" w:color="auto"/>
                            <w:right w:val="none" w:sz="0" w:space="0" w:color="auto"/>
                          </w:divBdr>
                          <w:divsChild>
                            <w:div w:id="177085977">
                              <w:marLeft w:val="0"/>
                              <w:marRight w:val="0"/>
                              <w:marTop w:val="0"/>
                              <w:marBottom w:val="0"/>
                              <w:divBdr>
                                <w:top w:val="none" w:sz="0" w:space="0" w:color="auto"/>
                                <w:left w:val="none" w:sz="0" w:space="0" w:color="auto"/>
                                <w:bottom w:val="none" w:sz="0" w:space="0" w:color="auto"/>
                                <w:right w:val="none" w:sz="0" w:space="0" w:color="auto"/>
                              </w:divBdr>
                              <w:divsChild>
                                <w:div w:id="1173108223">
                                  <w:marLeft w:val="0"/>
                                  <w:marRight w:val="0"/>
                                  <w:marTop w:val="0"/>
                                  <w:marBottom w:val="0"/>
                                  <w:divBdr>
                                    <w:top w:val="none" w:sz="0" w:space="0" w:color="auto"/>
                                    <w:left w:val="none" w:sz="0" w:space="0" w:color="auto"/>
                                    <w:bottom w:val="none" w:sz="0" w:space="0" w:color="auto"/>
                                    <w:right w:val="none" w:sz="0" w:space="0" w:color="auto"/>
                                  </w:divBdr>
                                  <w:divsChild>
                                    <w:div w:id="577598564">
                                      <w:marLeft w:val="0"/>
                                      <w:marRight w:val="0"/>
                                      <w:marTop w:val="0"/>
                                      <w:marBottom w:val="0"/>
                                      <w:divBdr>
                                        <w:top w:val="none" w:sz="0" w:space="0" w:color="auto"/>
                                        <w:left w:val="none" w:sz="0" w:space="0" w:color="auto"/>
                                        <w:bottom w:val="none" w:sz="0" w:space="0" w:color="auto"/>
                                        <w:right w:val="none" w:sz="0" w:space="0" w:color="auto"/>
                                      </w:divBdr>
                                      <w:divsChild>
                                        <w:div w:id="860124723">
                                          <w:marLeft w:val="0"/>
                                          <w:marRight w:val="0"/>
                                          <w:marTop w:val="0"/>
                                          <w:marBottom w:val="0"/>
                                          <w:divBdr>
                                            <w:top w:val="none" w:sz="0" w:space="0" w:color="auto"/>
                                            <w:left w:val="none" w:sz="0" w:space="0" w:color="auto"/>
                                            <w:bottom w:val="none" w:sz="0" w:space="0" w:color="auto"/>
                                            <w:right w:val="none" w:sz="0" w:space="0" w:color="auto"/>
                                          </w:divBdr>
                                          <w:divsChild>
                                            <w:div w:id="589318187">
                                              <w:marLeft w:val="0"/>
                                              <w:marRight w:val="0"/>
                                              <w:marTop w:val="0"/>
                                              <w:marBottom w:val="0"/>
                                              <w:divBdr>
                                                <w:top w:val="none" w:sz="0" w:space="0" w:color="auto"/>
                                                <w:left w:val="none" w:sz="0" w:space="0" w:color="auto"/>
                                                <w:bottom w:val="none" w:sz="0" w:space="0" w:color="auto"/>
                                                <w:right w:val="none" w:sz="0" w:space="0" w:color="auto"/>
                                              </w:divBdr>
                                              <w:divsChild>
                                                <w:div w:id="150023786">
                                                  <w:marLeft w:val="0"/>
                                                  <w:marRight w:val="0"/>
                                                  <w:marTop w:val="0"/>
                                                  <w:marBottom w:val="0"/>
                                                  <w:divBdr>
                                                    <w:top w:val="none" w:sz="0" w:space="0" w:color="auto"/>
                                                    <w:left w:val="none" w:sz="0" w:space="0" w:color="auto"/>
                                                    <w:bottom w:val="none" w:sz="0" w:space="0" w:color="auto"/>
                                                    <w:right w:val="none" w:sz="0" w:space="0" w:color="auto"/>
                                                  </w:divBdr>
                                                  <w:divsChild>
                                                    <w:div w:id="773599946">
                                                      <w:marLeft w:val="0"/>
                                                      <w:marRight w:val="0"/>
                                                      <w:marTop w:val="0"/>
                                                      <w:marBottom w:val="0"/>
                                                      <w:divBdr>
                                                        <w:top w:val="none" w:sz="0" w:space="0" w:color="auto"/>
                                                        <w:left w:val="none" w:sz="0" w:space="0" w:color="auto"/>
                                                        <w:bottom w:val="none" w:sz="0" w:space="0" w:color="auto"/>
                                                        <w:right w:val="none" w:sz="0" w:space="0" w:color="auto"/>
                                                      </w:divBdr>
                                                      <w:divsChild>
                                                        <w:div w:id="1948003389">
                                                          <w:marLeft w:val="0"/>
                                                          <w:marRight w:val="0"/>
                                                          <w:marTop w:val="0"/>
                                                          <w:marBottom w:val="0"/>
                                                          <w:divBdr>
                                                            <w:top w:val="none" w:sz="0" w:space="0" w:color="auto"/>
                                                            <w:left w:val="none" w:sz="0" w:space="0" w:color="auto"/>
                                                            <w:bottom w:val="none" w:sz="0" w:space="0" w:color="auto"/>
                                                            <w:right w:val="none" w:sz="0" w:space="0" w:color="auto"/>
                                                          </w:divBdr>
                                                          <w:divsChild>
                                                            <w:div w:id="653266868">
                                                              <w:marLeft w:val="0"/>
                                                              <w:marRight w:val="0"/>
                                                              <w:marTop w:val="0"/>
                                                              <w:marBottom w:val="0"/>
                                                              <w:divBdr>
                                                                <w:top w:val="none" w:sz="0" w:space="0" w:color="auto"/>
                                                                <w:left w:val="none" w:sz="0" w:space="0" w:color="auto"/>
                                                                <w:bottom w:val="none" w:sz="0" w:space="0" w:color="auto"/>
                                                                <w:right w:val="none" w:sz="0" w:space="0" w:color="auto"/>
                                                              </w:divBdr>
                                                              <w:divsChild>
                                                                <w:div w:id="1174952290">
                                                                  <w:marLeft w:val="0"/>
                                                                  <w:marRight w:val="0"/>
                                                                  <w:marTop w:val="0"/>
                                                                  <w:marBottom w:val="0"/>
                                                                  <w:divBdr>
                                                                    <w:top w:val="none" w:sz="0" w:space="0" w:color="auto"/>
                                                                    <w:left w:val="none" w:sz="0" w:space="0" w:color="auto"/>
                                                                    <w:bottom w:val="none" w:sz="0" w:space="0" w:color="auto"/>
                                                                    <w:right w:val="none" w:sz="0" w:space="0" w:color="auto"/>
                                                                  </w:divBdr>
                                                                  <w:divsChild>
                                                                    <w:div w:id="2071343553">
                                                                      <w:marLeft w:val="0"/>
                                                                      <w:marRight w:val="0"/>
                                                                      <w:marTop w:val="0"/>
                                                                      <w:marBottom w:val="0"/>
                                                                      <w:divBdr>
                                                                        <w:top w:val="none" w:sz="0" w:space="0" w:color="auto"/>
                                                                        <w:left w:val="none" w:sz="0" w:space="0" w:color="auto"/>
                                                                        <w:bottom w:val="none" w:sz="0" w:space="0" w:color="auto"/>
                                                                        <w:right w:val="none" w:sz="0" w:space="0" w:color="auto"/>
                                                                      </w:divBdr>
                                                                      <w:divsChild>
                                                                        <w:div w:id="1753896439">
                                                                          <w:marLeft w:val="0"/>
                                                                          <w:marRight w:val="0"/>
                                                                          <w:marTop w:val="0"/>
                                                                          <w:marBottom w:val="360"/>
                                                                          <w:divBdr>
                                                                            <w:top w:val="none" w:sz="0" w:space="0" w:color="auto"/>
                                                                            <w:left w:val="none" w:sz="0" w:space="0" w:color="auto"/>
                                                                            <w:bottom w:val="none" w:sz="0" w:space="0" w:color="auto"/>
                                                                            <w:right w:val="none" w:sz="0" w:space="0" w:color="auto"/>
                                                                          </w:divBdr>
                                                                          <w:divsChild>
                                                                            <w:div w:id="1254360177">
                                                                              <w:marLeft w:val="0"/>
                                                                              <w:marRight w:val="0"/>
                                                                              <w:marTop w:val="0"/>
                                                                              <w:marBottom w:val="0"/>
                                                                              <w:divBdr>
                                                                                <w:top w:val="none" w:sz="0" w:space="0" w:color="auto"/>
                                                                                <w:left w:val="none" w:sz="0" w:space="0" w:color="auto"/>
                                                                                <w:bottom w:val="none" w:sz="0" w:space="0" w:color="auto"/>
                                                                                <w:right w:val="none" w:sz="0" w:space="0" w:color="auto"/>
                                                                              </w:divBdr>
                                                                              <w:divsChild>
                                                                                <w:div w:id="7200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03932">
      <w:bodyDiv w:val="1"/>
      <w:marLeft w:val="0"/>
      <w:marRight w:val="0"/>
      <w:marTop w:val="0"/>
      <w:marBottom w:val="0"/>
      <w:divBdr>
        <w:top w:val="none" w:sz="0" w:space="0" w:color="auto"/>
        <w:left w:val="none" w:sz="0" w:space="0" w:color="auto"/>
        <w:bottom w:val="none" w:sz="0" w:space="0" w:color="auto"/>
        <w:right w:val="none" w:sz="0" w:space="0" w:color="auto"/>
      </w:divBdr>
    </w:div>
    <w:div w:id="530265493">
      <w:bodyDiv w:val="1"/>
      <w:marLeft w:val="0"/>
      <w:marRight w:val="0"/>
      <w:marTop w:val="0"/>
      <w:marBottom w:val="0"/>
      <w:divBdr>
        <w:top w:val="none" w:sz="0" w:space="0" w:color="auto"/>
        <w:left w:val="none" w:sz="0" w:space="0" w:color="auto"/>
        <w:bottom w:val="none" w:sz="0" w:space="0" w:color="auto"/>
        <w:right w:val="none" w:sz="0" w:space="0" w:color="auto"/>
      </w:divBdr>
    </w:div>
    <w:div w:id="555897452">
      <w:bodyDiv w:val="1"/>
      <w:marLeft w:val="0"/>
      <w:marRight w:val="0"/>
      <w:marTop w:val="0"/>
      <w:marBottom w:val="0"/>
      <w:divBdr>
        <w:top w:val="none" w:sz="0" w:space="0" w:color="auto"/>
        <w:left w:val="none" w:sz="0" w:space="0" w:color="auto"/>
        <w:bottom w:val="none" w:sz="0" w:space="0" w:color="auto"/>
        <w:right w:val="none" w:sz="0" w:space="0" w:color="auto"/>
      </w:divBdr>
      <w:divsChild>
        <w:div w:id="773942881">
          <w:marLeft w:val="0"/>
          <w:marRight w:val="0"/>
          <w:marTop w:val="0"/>
          <w:marBottom w:val="0"/>
          <w:divBdr>
            <w:top w:val="none" w:sz="0" w:space="0" w:color="auto"/>
            <w:left w:val="none" w:sz="0" w:space="0" w:color="auto"/>
            <w:bottom w:val="none" w:sz="0" w:space="0" w:color="auto"/>
            <w:right w:val="none" w:sz="0" w:space="0" w:color="auto"/>
          </w:divBdr>
          <w:divsChild>
            <w:div w:id="2045472113">
              <w:marLeft w:val="0"/>
              <w:marRight w:val="0"/>
              <w:marTop w:val="0"/>
              <w:marBottom w:val="0"/>
              <w:divBdr>
                <w:top w:val="none" w:sz="0" w:space="0" w:color="auto"/>
                <w:left w:val="none" w:sz="0" w:space="0" w:color="auto"/>
                <w:bottom w:val="none" w:sz="0" w:space="0" w:color="auto"/>
                <w:right w:val="none" w:sz="0" w:space="0" w:color="auto"/>
              </w:divBdr>
              <w:divsChild>
                <w:div w:id="1991591107">
                  <w:marLeft w:val="0"/>
                  <w:marRight w:val="0"/>
                  <w:marTop w:val="0"/>
                  <w:marBottom w:val="0"/>
                  <w:divBdr>
                    <w:top w:val="none" w:sz="0" w:space="0" w:color="auto"/>
                    <w:left w:val="none" w:sz="0" w:space="0" w:color="auto"/>
                    <w:bottom w:val="none" w:sz="0" w:space="0" w:color="auto"/>
                    <w:right w:val="none" w:sz="0" w:space="0" w:color="auto"/>
                  </w:divBdr>
                  <w:divsChild>
                    <w:div w:id="1652753948">
                      <w:marLeft w:val="0"/>
                      <w:marRight w:val="0"/>
                      <w:marTop w:val="0"/>
                      <w:marBottom w:val="0"/>
                      <w:divBdr>
                        <w:top w:val="none" w:sz="0" w:space="0" w:color="auto"/>
                        <w:left w:val="none" w:sz="0" w:space="0" w:color="auto"/>
                        <w:bottom w:val="none" w:sz="0" w:space="0" w:color="auto"/>
                        <w:right w:val="none" w:sz="0" w:space="0" w:color="auto"/>
                      </w:divBdr>
                      <w:divsChild>
                        <w:div w:id="6079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76819">
      <w:bodyDiv w:val="1"/>
      <w:marLeft w:val="0"/>
      <w:marRight w:val="0"/>
      <w:marTop w:val="0"/>
      <w:marBottom w:val="0"/>
      <w:divBdr>
        <w:top w:val="none" w:sz="0" w:space="0" w:color="auto"/>
        <w:left w:val="none" w:sz="0" w:space="0" w:color="auto"/>
        <w:bottom w:val="none" w:sz="0" w:space="0" w:color="auto"/>
        <w:right w:val="none" w:sz="0" w:space="0" w:color="auto"/>
      </w:divBdr>
      <w:divsChild>
        <w:div w:id="1964534322">
          <w:marLeft w:val="0"/>
          <w:marRight w:val="0"/>
          <w:marTop w:val="0"/>
          <w:marBottom w:val="0"/>
          <w:divBdr>
            <w:top w:val="none" w:sz="0" w:space="0" w:color="auto"/>
            <w:left w:val="none" w:sz="0" w:space="0" w:color="auto"/>
            <w:bottom w:val="none" w:sz="0" w:space="0" w:color="auto"/>
            <w:right w:val="none" w:sz="0" w:space="0" w:color="auto"/>
          </w:divBdr>
          <w:divsChild>
            <w:div w:id="1788232121">
              <w:marLeft w:val="0"/>
              <w:marRight w:val="0"/>
              <w:marTop w:val="0"/>
              <w:marBottom w:val="0"/>
              <w:divBdr>
                <w:top w:val="none" w:sz="0" w:space="0" w:color="auto"/>
                <w:left w:val="none" w:sz="0" w:space="0" w:color="auto"/>
                <w:bottom w:val="none" w:sz="0" w:space="0" w:color="auto"/>
                <w:right w:val="none" w:sz="0" w:space="0" w:color="auto"/>
              </w:divBdr>
              <w:divsChild>
                <w:div w:id="1239512742">
                  <w:marLeft w:val="0"/>
                  <w:marRight w:val="0"/>
                  <w:marTop w:val="0"/>
                  <w:marBottom w:val="0"/>
                  <w:divBdr>
                    <w:top w:val="none" w:sz="0" w:space="0" w:color="auto"/>
                    <w:left w:val="none" w:sz="0" w:space="0" w:color="auto"/>
                    <w:bottom w:val="none" w:sz="0" w:space="0" w:color="auto"/>
                    <w:right w:val="none" w:sz="0" w:space="0" w:color="auto"/>
                  </w:divBdr>
                  <w:divsChild>
                    <w:div w:id="2128308473">
                      <w:marLeft w:val="0"/>
                      <w:marRight w:val="0"/>
                      <w:marTop w:val="0"/>
                      <w:marBottom w:val="0"/>
                      <w:divBdr>
                        <w:top w:val="none" w:sz="0" w:space="0" w:color="auto"/>
                        <w:left w:val="none" w:sz="0" w:space="0" w:color="auto"/>
                        <w:bottom w:val="none" w:sz="0" w:space="0" w:color="auto"/>
                        <w:right w:val="none" w:sz="0" w:space="0" w:color="auto"/>
                      </w:divBdr>
                      <w:divsChild>
                        <w:div w:id="864028202">
                          <w:marLeft w:val="0"/>
                          <w:marRight w:val="0"/>
                          <w:marTop w:val="0"/>
                          <w:marBottom w:val="0"/>
                          <w:divBdr>
                            <w:top w:val="none" w:sz="0" w:space="0" w:color="auto"/>
                            <w:left w:val="none" w:sz="0" w:space="0" w:color="auto"/>
                            <w:bottom w:val="none" w:sz="0" w:space="0" w:color="auto"/>
                            <w:right w:val="none" w:sz="0" w:space="0" w:color="auto"/>
                          </w:divBdr>
                          <w:divsChild>
                            <w:div w:id="1981232019">
                              <w:marLeft w:val="0"/>
                              <w:marRight w:val="0"/>
                              <w:marTop w:val="0"/>
                              <w:marBottom w:val="0"/>
                              <w:divBdr>
                                <w:top w:val="none" w:sz="0" w:space="0" w:color="auto"/>
                                <w:left w:val="none" w:sz="0" w:space="0" w:color="auto"/>
                                <w:bottom w:val="none" w:sz="0" w:space="0" w:color="auto"/>
                                <w:right w:val="none" w:sz="0" w:space="0" w:color="auto"/>
                              </w:divBdr>
                              <w:divsChild>
                                <w:div w:id="1499229878">
                                  <w:marLeft w:val="0"/>
                                  <w:marRight w:val="0"/>
                                  <w:marTop w:val="0"/>
                                  <w:marBottom w:val="0"/>
                                  <w:divBdr>
                                    <w:top w:val="none" w:sz="0" w:space="0" w:color="auto"/>
                                    <w:left w:val="none" w:sz="0" w:space="0" w:color="auto"/>
                                    <w:bottom w:val="none" w:sz="0" w:space="0" w:color="auto"/>
                                    <w:right w:val="none" w:sz="0" w:space="0" w:color="auto"/>
                                  </w:divBdr>
                                  <w:divsChild>
                                    <w:div w:id="250629194">
                                      <w:marLeft w:val="0"/>
                                      <w:marRight w:val="0"/>
                                      <w:marTop w:val="0"/>
                                      <w:marBottom w:val="0"/>
                                      <w:divBdr>
                                        <w:top w:val="none" w:sz="0" w:space="0" w:color="auto"/>
                                        <w:left w:val="none" w:sz="0" w:space="0" w:color="auto"/>
                                        <w:bottom w:val="none" w:sz="0" w:space="0" w:color="auto"/>
                                        <w:right w:val="none" w:sz="0" w:space="0" w:color="auto"/>
                                      </w:divBdr>
                                      <w:divsChild>
                                        <w:div w:id="1178039835">
                                          <w:marLeft w:val="0"/>
                                          <w:marRight w:val="0"/>
                                          <w:marTop w:val="0"/>
                                          <w:marBottom w:val="0"/>
                                          <w:divBdr>
                                            <w:top w:val="none" w:sz="0" w:space="0" w:color="auto"/>
                                            <w:left w:val="none" w:sz="0" w:space="0" w:color="auto"/>
                                            <w:bottom w:val="none" w:sz="0" w:space="0" w:color="auto"/>
                                            <w:right w:val="none" w:sz="0" w:space="0" w:color="auto"/>
                                          </w:divBdr>
                                          <w:divsChild>
                                            <w:div w:id="1698584157">
                                              <w:marLeft w:val="0"/>
                                              <w:marRight w:val="0"/>
                                              <w:marTop w:val="0"/>
                                              <w:marBottom w:val="0"/>
                                              <w:divBdr>
                                                <w:top w:val="none" w:sz="0" w:space="0" w:color="auto"/>
                                                <w:left w:val="none" w:sz="0" w:space="0" w:color="auto"/>
                                                <w:bottom w:val="none" w:sz="0" w:space="0" w:color="auto"/>
                                                <w:right w:val="none" w:sz="0" w:space="0" w:color="auto"/>
                                              </w:divBdr>
                                              <w:divsChild>
                                                <w:div w:id="1458720846">
                                                  <w:marLeft w:val="0"/>
                                                  <w:marRight w:val="0"/>
                                                  <w:marTop w:val="0"/>
                                                  <w:marBottom w:val="0"/>
                                                  <w:divBdr>
                                                    <w:top w:val="none" w:sz="0" w:space="0" w:color="auto"/>
                                                    <w:left w:val="none" w:sz="0" w:space="0" w:color="auto"/>
                                                    <w:bottom w:val="none" w:sz="0" w:space="0" w:color="auto"/>
                                                    <w:right w:val="none" w:sz="0" w:space="0" w:color="auto"/>
                                                  </w:divBdr>
                                                  <w:divsChild>
                                                    <w:div w:id="11242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312663">
      <w:bodyDiv w:val="1"/>
      <w:marLeft w:val="0"/>
      <w:marRight w:val="0"/>
      <w:marTop w:val="0"/>
      <w:marBottom w:val="0"/>
      <w:divBdr>
        <w:top w:val="none" w:sz="0" w:space="0" w:color="auto"/>
        <w:left w:val="none" w:sz="0" w:space="0" w:color="auto"/>
        <w:bottom w:val="none" w:sz="0" w:space="0" w:color="auto"/>
        <w:right w:val="none" w:sz="0" w:space="0" w:color="auto"/>
      </w:divBdr>
      <w:divsChild>
        <w:div w:id="2106261855">
          <w:marLeft w:val="0"/>
          <w:marRight w:val="0"/>
          <w:marTop w:val="0"/>
          <w:marBottom w:val="0"/>
          <w:divBdr>
            <w:top w:val="none" w:sz="0" w:space="0" w:color="auto"/>
            <w:left w:val="none" w:sz="0" w:space="0" w:color="auto"/>
            <w:bottom w:val="none" w:sz="0" w:space="0" w:color="auto"/>
            <w:right w:val="none" w:sz="0" w:space="0" w:color="auto"/>
          </w:divBdr>
          <w:divsChild>
            <w:div w:id="1585648358">
              <w:marLeft w:val="0"/>
              <w:marRight w:val="0"/>
              <w:marTop w:val="0"/>
              <w:marBottom w:val="0"/>
              <w:divBdr>
                <w:top w:val="none" w:sz="0" w:space="0" w:color="auto"/>
                <w:left w:val="none" w:sz="0" w:space="0" w:color="auto"/>
                <w:bottom w:val="none" w:sz="0" w:space="0" w:color="auto"/>
                <w:right w:val="none" w:sz="0" w:space="0" w:color="auto"/>
              </w:divBdr>
              <w:divsChild>
                <w:div w:id="1103186238">
                  <w:marLeft w:val="0"/>
                  <w:marRight w:val="0"/>
                  <w:marTop w:val="0"/>
                  <w:marBottom w:val="0"/>
                  <w:divBdr>
                    <w:top w:val="none" w:sz="0" w:space="0" w:color="auto"/>
                    <w:left w:val="none" w:sz="0" w:space="0" w:color="auto"/>
                    <w:bottom w:val="none" w:sz="0" w:space="0" w:color="auto"/>
                    <w:right w:val="none" w:sz="0" w:space="0" w:color="auto"/>
                  </w:divBdr>
                  <w:divsChild>
                    <w:div w:id="828443340">
                      <w:marLeft w:val="0"/>
                      <w:marRight w:val="0"/>
                      <w:marTop w:val="0"/>
                      <w:marBottom w:val="0"/>
                      <w:divBdr>
                        <w:top w:val="none" w:sz="0" w:space="0" w:color="auto"/>
                        <w:left w:val="none" w:sz="0" w:space="0" w:color="auto"/>
                        <w:bottom w:val="none" w:sz="0" w:space="0" w:color="auto"/>
                        <w:right w:val="none" w:sz="0" w:space="0" w:color="auto"/>
                      </w:divBdr>
                      <w:divsChild>
                        <w:div w:id="316497978">
                          <w:marLeft w:val="0"/>
                          <w:marRight w:val="0"/>
                          <w:marTop w:val="0"/>
                          <w:marBottom w:val="0"/>
                          <w:divBdr>
                            <w:top w:val="none" w:sz="0" w:space="0" w:color="auto"/>
                            <w:left w:val="none" w:sz="0" w:space="0" w:color="auto"/>
                            <w:bottom w:val="none" w:sz="0" w:space="0" w:color="auto"/>
                            <w:right w:val="none" w:sz="0" w:space="0" w:color="auto"/>
                          </w:divBdr>
                          <w:divsChild>
                            <w:div w:id="361902634">
                              <w:marLeft w:val="0"/>
                              <w:marRight w:val="0"/>
                              <w:marTop w:val="0"/>
                              <w:marBottom w:val="0"/>
                              <w:divBdr>
                                <w:top w:val="none" w:sz="0" w:space="0" w:color="auto"/>
                                <w:left w:val="none" w:sz="0" w:space="0" w:color="auto"/>
                                <w:bottom w:val="none" w:sz="0" w:space="0" w:color="auto"/>
                                <w:right w:val="none" w:sz="0" w:space="0" w:color="auto"/>
                              </w:divBdr>
                              <w:divsChild>
                                <w:div w:id="10457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994417">
      <w:bodyDiv w:val="1"/>
      <w:marLeft w:val="0"/>
      <w:marRight w:val="0"/>
      <w:marTop w:val="0"/>
      <w:marBottom w:val="0"/>
      <w:divBdr>
        <w:top w:val="none" w:sz="0" w:space="0" w:color="auto"/>
        <w:left w:val="none" w:sz="0" w:space="0" w:color="auto"/>
        <w:bottom w:val="none" w:sz="0" w:space="0" w:color="auto"/>
        <w:right w:val="none" w:sz="0" w:space="0" w:color="auto"/>
      </w:divBdr>
      <w:divsChild>
        <w:div w:id="100538898">
          <w:marLeft w:val="0"/>
          <w:marRight w:val="0"/>
          <w:marTop w:val="0"/>
          <w:marBottom w:val="0"/>
          <w:divBdr>
            <w:top w:val="none" w:sz="0" w:space="0" w:color="auto"/>
            <w:left w:val="none" w:sz="0" w:space="0" w:color="auto"/>
            <w:bottom w:val="none" w:sz="0" w:space="0" w:color="auto"/>
            <w:right w:val="none" w:sz="0" w:space="0" w:color="auto"/>
          </w:divBdr>
          <w:divsChild>
            <w:div w:id="114830483">
              <w:marLeft w:val="2850"/>
              <w:marRight w:val="0"/>
              <w:marTop w:val="0"/>
              <w:marBottom w:val="0"/>
              <w:divBdr>
                <w:top w:val="none" w:sz="0" w:space="0" w:color="auto"/>
                <w:left w:val="none" w:sz="0" w:space="0" w:color="auto"/>
                <w:bottom w:val="none" w:sz="0" w:space="0" w:color="auto"/>
                <w:right w:val="none" w:sz="0" w:space="0" w:color="auto"/>
              </w:divBdr>
              <w:divsChild>
                <w:div w:id="1597710088">
                  <w:marLeft w:val="0"/>
                  <w:marRight w:val="1500"/>
                  <w:marTop w:val="0"/>
                  <w:marBottom w:val="0"/>
                  <w:divBdr>
                    <w:top w:val="none" w:sz="0" w:space="0" w:color="auto"/>
                    <w:left w:val="none" w:sz="0" w:space="0" w:color="auto"/>
                    <w:bottom w:val="none" w:sz="0" w:space="0" w:color="auto"/>
                    <w:right w:val="none" w:sz="0" w:space="0" w:color="auto"/>
                  </w:divBdr>
                </w:div>
              </w:divsChild>
            </w:div>
          </w:divsChild>
        </w:div>
      </w:divsChild>
    </w:div>
    <w:div w:id="810831391">
      <w:bodyDiv w:val="1"/>
      <w:marLeft w:val="0"/>
      <w:marRight w:val="0"/>
      <w:marTop w:val="0"/>
      <w:marBottom w:val="0"/>
      <w:divBdr>
        <w:top w:val="none" w:sz="0" w:space="0" w:color="auto"/>
        <w:left w:val="none" w:sz="0" w:space="0" w:color="auto"/>
        <w:bottom w:val="none" w:sz="0" w:space="0" w:color="auto"/>
        <w:right w:val="none" w:sz="0" w:space="0" w:color="auto"/>
      </w:divBdr>
      <w:divsChild>
        <w:div w:id="217939868">
          <w:marLeft w:val="0"/>
          <w:marRight w:val="0"/>
          <w:marTop w:val="0"/>
          <w:marBottom w:val="0"/>
          <w:divBdr>
            <w:top w:val="none" w:sz="0" w:space="0" w:color="auto"/>
            <w:left w:val="none" w:sz="0" w:space="0" w:color="auto"/>
            <w:bottom w:val="none" w:sz="0" w:space="0" w:color="auto"/>
            <w:right w:val="none" w:sz="0" w:space="0" w:color="auto"/>
          </w:divBdr>
          <w:divsChild>
            <w:div w:id="953708132">
              <w:marLeft w:val="0"/>
              <w:marRight w:val="0"/>
              <w:marTop w:val="0"/>
              <w:marBottom w:val="0"/>
              <w:divBdr>
                <w:top w:val="none" w:sz="0" w:space="0" w:color="auto"/>
                <w:left w:val="none" w:sz="0" w:space="0" w:color="auto"/>
                <w:bottom w:val="none" w:sz="0" w:space="0" w:color="auto"/>
                <w:right w:val="none" w:sz="0" w:space="0" w:color="auto"/>
              </w:divBdr>
              <w:divsChild>
                <w:div w:id="107553592">
                  <w:marLeft w:val="0"/>
                  <w:marRight w:val="0"/>
                  <w:marTop w:val="100"/>
                  <w:marBottom w:val="100"/>
                  <w:divBdr>
                    <w:top w:val="none" w:sz="0" w:space="0" w:color="auto"/>
                    <w:left w:val="none" w:sz="0" w:space="0" w:color="auto"/>
                    <w:bottom w:val="none" w:sz="0" w:space="0" w:color="auto"/>
                    <w:right w:val="none" w:sz="0" w:space="0" w:color="auto"/>
                  </w:divBdr>
                  <w:divsChild>
                    <w:div w:id="1519730132">
                      <w:marLeft w:val="75"/>
                      <w:marRight w:val="75"/>
                      <w:marTop w:val="0"/>
                      <w:marBottom w:val="0"/>
                      <w:divBdr>
                        <w:top w:val="none" w:sz="0" w:space="0" w:color="auto"/>
                        <w:left w:val="none" w:sz="0" w:space="0" w:color="auto"/>
                        <w:bottom w:val="none" w:sz="0" w:space="0" w:color="auto"/>
                        <w:right w:val="none" w:sz="0" w:space="0" w:color="auto"/>
                      </w:divBdr>
                      <w:divsChild>
                        <w:div w:id="8370440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73273733">
      <w:bodyDiv w:val="1"/>
      <w:marLeft w:val="0"/>
      <w:marRight w:val="0"/>
      <w:marTop w:val="0"/>
      <w:marBottom w:val="0"/>
      <w:divBdr>
        <w:top w:val="none" w:sz="0" w:space="0" w:color="auto"/>
        <w:left w:val="none" w:sz="0" w:space="0" w:color="auto"/>
        <w:bottom w:val="none" w:sz="0" w:space="0" w:color="auto"/>
        <w:right w:val="none" w:sz="0" w:space="0" w:color="auto"/>
      </w:divBdr>
      <w:divsChild>
        <w:div w:id="1003775635">
          <w:marLeft w:val="0"/>
          <w:marRight w:val="0"/>
          <w:marTop w:val="0"/>
          <w:marBottom w:val="0"/>
          <w:divBdr>
            <w:top w:val="none" w:sz="0" w:space="0" w:color="auto"/>
            <w:left w:val="none" w:sz="0" w:space="0" w:color="auto"/>
            <w:bottom w:val="none" w:sz="0" w:space="0" w:color="auto"/>
            <w:right w:val="none" w:sz="0" w:space="0" w:color="auto"/>
          </w:divBdr>
          <w:divsChild>
            <w:div w:id="894706719">
              <w:marLeft w:val="0"/>
              <w:marRight w:val="0"/>
              <w:marTop w:val="0"/>
              <w:marBottom w:val="0"/>
              <w:divBdr>
                <w:top w:val="none" w:sz="0" w:space="0" w:color="auto"/>
                <w:left w:val="none" w:sz="0" w:space="0" w:color="auto"/>
                <w:bottom w:val="none" w:sz="0" w:space="0" w:color="auto"/>
                <w:right w:val="none" w:sz="0" w:space="0" w:color="auto"/>
              </w:divBdr>
              <w:divsChild>
                <w:div w:id="104156260">
                  <w:marLeft w:val="0"/>
                  <w:marRight w:val="0"/>
                  <w:marTop w:val="0"/>
                  <w:marBottom w:val="0"/>
                  <w:divBdr>
                    <w:top w:val="none" w:sz="0" w:space="0" w:color="auto"/>
                    <w:left w:val="none" w:sz="0" w:space="0" w:color="auto"/>
                    <w:bottom w:val="none" w:sz="0" w:space="0" w:color="auto"/>
                    <w:right w:val="none" w:sz="0" w:space="0" w:color="auto"/>
                  </w:divBdr>
                  <w:divsChild>
                    <w:div w:id="20501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6378">
      <w:bodyDiv w:val="1"/>
      <w:marLeft w:val="0"/>
      <w:marRight w:val="0"/>
      <w:marTop w:val="0"/>
      <w:marBottom w:val="0"/>
      <w:divBdr>
        <w:top w:val="none" w:sz="0" w:space="0" w:color="auto"/>
        <w:left w:val="none" w:sz="0" w:space="0" w:color="auto"/>
        <w:bottom w:val="none" w:sz="0" w:space="0" w:color="auto"/>
        <w:right w:val="none" w:sz="0" w:space="0" w:color="auto"/>
      </w:divBdr>
      <w:divsChild>
        <w:div w:id="1587806900">
          <w:marLeft w:val="0"/>
          <w:marRight w:val="0"/>
          <w:marTop w:val="0"/>
          <w:marBottom w:val="0"/>
          <w:divBdr>
            <w:top w:val="none" w:sz="0" w:space="0" w:color="auto"/>
            <w:left w:val="none" w:sz="0" w:space="0" w:color="auto"/>
            <w:bottom w:val="none" w:sz="0" w:space="0" w:color="auto"/>
            <w:right w:val="none" w:sz="0" w:space="0" w:color="auto"/>
          </w:divBdr>
          <w:divsChild>
            <w:div w:id="1943296746">
              <w:marLeft w:val="0"/>
              <w:marRight w:val="0"/>
              <w:marTop w:val="0"/>
              <w:marBottom w:val="0"/>
              <w:divBdr>
                <w:top w:val="none" w:sz="0" w:space="0" w:color="auto"/>
                <w:left w:val="none" w:sz="0" w:space="0" w:color="auto"/>
                <w:bottom w:val="none" w:sz="0" w:space="0" w:color="auto"/>
                <w:right w:val="none" w:sz="0" w:space="0" w:color="auto"/>
              </w:divBdr>
              <w:divsChild>
                <w:div w:id="328485689">
                  <w:marLeft w:val="0"/>
                  <w:marRight w:val="0"/>
                  <w:marTop w:val="0"/>
                  <w:marBottom w:val="0"/>
                  <w:divBdr>
                    <w:top w:val="none" w:sz="0" w:space="0" w:color="auto"/>
                    <w:left w:val="none" w:sz="0" w:space="0" w:color="auto"/>
                    <w:bottom w:val="none" w:sz="0" w:space="0" w:color="auto"/>
                    <w:right w:val="none" w:sz="0" w:space="0" w:color="auto"/>
                  </w:divBdr>
                  <w:divsChild>
                    <w:div w:id="1366522959">
                      <w:marLeft w:val="0"/>
                      <w:marRight w:val="0"/>
                      <w:marTop w:val="0"/>
                      <w:marBottom w:val="0"/>
                      <w:divBdr>
                        <w:top w:val="none" w:sz="0" w:space="0" w:color="auto"/>
                        <w:left w:val="none" w:sz="0" w:space="0" w:color="auto"/>
                        <w:bottom w:val="none" w:sz="0" w:space="0" w:color="auto"/>
                        <w:right w:val="none" w:sz="0" w:space="0" w:color="auto"/>
                      </w:divBdr>
                      <w:divsChild>
                        <w:div w:id="10145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883185">
      <w:bodyDiv w:val="1"/>
      <w:marLeft w:val="0"/>
      <w:marRight w:val="0"/>
      <w:marTop w:val="0"/>
      <w:marBottom w:val="0"/>
      <w:divBdr>
        <w:top w:val="none" w:sz="0" w:space="0" w:color="auto"/>
        <w:left w:val="none" w:sz="0" w:space="0" w:color="auto"/>
        <w:bottom w:val="none" w:sz="0" w:space="0" w:color="auto"/>
        <w:right w:val="none" w:sz="0" w:space="0" w:color="auto"/>
      </w:divBdr>
    </w:div>
    <w:div w:id="1228372227">
      <w:bodyDiv w:val="1"/>
      <w:marLeft w:val="0"/>
      <w:marRight w:val="0"/>
      <w:marTop w:val="0"/>
      <w:marBottom w:val="0"/>
      <w:divBdr>
        <w:top w:val="none" w:sz="0" w:space="0" w:color="auto"/>
        <w:left w:val="none" w:sz="0" w:space="0" w:color="auto"/>
        <w:bottom w:val="none" w:sz="0" w:space="0" w:color="auto"/>
        <w:right w:val="none" w:sz="0" w:space="0" w:color="auto"/>
      </w:divBdr>
    </w:div>
    <w:div w:id="1256282325">
      <w:bodyDiv w:val="1"/>
      <w:marLeft w:val="0"/>
      <w:marRight w:val="0"/>
      <w:marTop w:val="0"/>
      <w:marBottom w:val="0"/>
      <w:divBdr>
        <w:top w:val="none" w:sz="0" w:space="0" w:color="auto"/>
        <w:left w:val="none" w:sz="0" w:space="0" w:color="auto"/>
        <w:bottom w:val="none" w:sz="0" w:space="0" w:color="auto"/>
        <w:right w:val="none" w:sz="0" w:space="0" w:color="auto"/>
      </w:divBdr>
      <w:divsChild>
        <w:div w:id="169292515">
          <w:marLeft w:val="0"/>
          <w:marRight w:val="0"/>
          <w:marTop w:val="0"/>
          <w:marBottom w:val="0"/>
          <w:divBdr>
            <w:top w:val="none" w:sz="0" w:space="0" w:color="auto"/>
            <w:left w:val="none" w:sz="0" w:space="0" w:color="auto"/>
            <w:bottom w:val="none" w:sz="0" w:space="0" w:color="auto"/>
            <w:right w:val="none" w:sz="0" w:space="0" w:color="auto"/>
          </w:divBdr>
          <w:divsChild>
            <w:div w:id="422457514">
              <w:marLeft w:val="0"/>
              <w:marRight w:val="0"/>
              <w:marTop w:val="0"/>
              <w:marBottom w:val="0"/>
              <w:divBdr>
                <w:top w:val="none" w:sz="0" w:space="0" w:color="auto"/>
                <w:left w:val="none" w:sz="0" w:space="0" w:color="auto"/>
                <w:bottom w:val="none" w:sz="0" w:space="0" w:color="auto"/>
                <w:right w:val="none" w:sz="0" w:space="0" w:color="auto"/>
              </w:divBdr>
              <w:divsChild>
                <w:div w:id="2120445170">
                  <w:marLeft w:val="0"/>
                  <w:marRight w:val="0"/>
                  <w:marTop w:val="0"/>
                  <w:marBottom w:val="0"/>
                  <w:divBdr>
                    <w:top w:val="none" w:sz="0" w:space="0" w:color="auto"/>
                    <w:left w:val="none" w:sz="0" w:space="0" w:color="auto"/>
                    <w:bottom w:val="none" w:sz="0" w:space="0" w:color="auto"/>
                    <w:right w:val="none" w:sz="0" w:space="0" w:color="auto"/>
                  </w:divBdr>
                  <w:divsChild>
                    <w:div w:id="1330786444">
                      <w:marLeft w:val="0"/>
                      <w:marRight w:val="0"/>
                      <w:marTop w:val="0"/>
                      <w:marBottom w:val="0"/>
                      <w:divBdr>
                        <w:top w:val="none" w:sz="0" w:space="0" w:color="auto"/>
                        <w:left w:val="none" w:sz="0" w:space="0" w:color="auto"/>
                        <w:bottom w:val="none" w:sz="0" w:space="0" w:color="auto"/>
                        <w:right w:val="none" w:sz="0" w:space="0" w:color="auto"/>
                      </w:divBdr>
                      <w:divsChild>
                        <w:div w:id="1938757856">
                          <w:marLeft w:val="0"/>
                          <w:marRight w:val="0"/>
                          <w:marTop w:val="0"/>
                          <w:marBottom w:val="0"/>
                          <w:divBdr>
                            <w:top w:val="none" w:sz="0" w:space="0" w:color="auto"/>
                            <w:left w:val="none" w:sz="0" w:space="0" w:color="auto"/>
                            <w:bottom w:val="none" w:sz="0" w:space="0" w:color="auto"/>
                            <w:right w:val="none" w:sz="0" w:space="0" w:color="auto"/>
                          </w:divBdr>
                          <w:divsChild>
                            <w:div w:id="1134248147">
                              <w:marLeft w:val="0"/>
                              <w:marRight w:val="0"/>
                              <w:marTop w:val="0"/>
                              <w:marBottom w:val="0"/>
                              <w:divBdr>
                                <w:top w:val="none" w:sz="0" w:space="0" w:color="auto"/>
                                <w:left w:val="none" w:sz="0" w:space="0" w:color="auto"/>
                                <w:bottom w:val="none" w:sz="0" w:space="0" w:color="auto"/>
                                <w:right w:val="none" w:sz="0" w:space="0" w:color="auto"/>
                              </w:divBdr>
                              <w:divsChild>
                                <w:div w:id="467937231">
                                  <w:marLeft w:val="0"/>
                                  <w:marRight w:val="0"/>
                                  <w:marTop w:val="0"/>
                                  <w:marBottom w:val="0"/>
                                  <w:divBdr>
                                    <w:top w:val="none" w:sz="0" w:space="0" w:color="auto"/>
                                    <w:left w:val="none" w:sz="0" w:space="0" w:color="auto"/>
                                    <w:bottom w:val="none" w:sz="0" w:space="0" w:color="auto"/>
                                    <w:right w:val="none" w:sz="0" w:space="0" w:color="auto"/>
                                  </w:divBdr>
                                  <w:divsChild>
                                    <w:div w:id="1399548095">
                                      <w:marLeft w:val="0"/>
                                      <w:marRight w:val="0"/>
                                      <w:marTop w:val="0"/>
                                      <w:marBottom w:val="0"/>
                                      <w:divBdr>
                                        <w:top w:val="none" w:sz="0" w:space="0" w:color="auto"/>
                                        <w:left w:val="none" w:sz="0" w:space="0" w:color="auto"/>
                                        <w:bottom w:val="none" w:sz="0" w:space="0" w:color="auto"/>
                                        <w:right w:val="none" w:sz="0" w:space="0" w:color="auto"/>
                                      </w:divBdr>
                                      <w:divsChild>
                                        <w:div w:id="1138523844">
                                          <w:marLeft w:val="0"/>
                                          <w:marRight w:val="0"/>
                                          <w:marTop w:val="0"/>
                                          <w:marBottom w:val="0"/>
                                          <w:divBdr>
                                            <w:top w:val="none" w:sz="0" w:space="0" w:color="auto"/>
                                            <w:left w:val="none" w:sz="0" w:space="0" w:color="auto"/>
                                            <w:bottom w:val="none" w:sz="0" w:space="0" w:color="auto"/>
                                            <w:right w:val="none" w:sz="0" w:space="0" w:color="auto"/>
                                          </w:divBdr>
                                          <w:divsChild>
                                            <w:div w:id="1473214704">
                                              <w:marLeft w:val="0"/>
                                              <w:marRight w:val="0"/>
                                              <w:marTop w:val="0"/>
                                              <w:marBottom w:val="0"/>
                                              <w:divBdr>
                                                <w:top w:val="none" w:sz="0" w:space="0" w:color="auto"/>
                                                <w:left w:val="none" w:sz="0" w:space="0" w:color="auto"/>
                                                <w:bottom w:val="none" w:sz="0" w:space="0" w:color="auto"/>
                                                <w:right w:val="none" w:sz="0" w:space="0" w:color="auto"/>
                                              </w:divBdr>
                                              <w:divsChild>
                                                <w:div w:id="324435455">
                                                  <w:marLeft w:val="0"/>
                                                  <w:marRight w:val="0"/>
                                                  <w:marTop w:val="0"/>
                                                  <w:marBottom w:val="0"/>
                                                  <w:divBdr>
                                                    <w:top w:val="none" w:sz="0" w:space="0" w:color="auto"/>
                                                    <w:left w:val="none" w:sz="0" w:space="0" w:color="auto"/>
                                                    <w:bottom w:val="none" w:sz="0" w:space="0" w:color="auto"/>
                                                    <w:right w:val="none" w:sz="0" w:space="0" w:color="auto"/>
                                                  </w:divBdr>
                                                  <w:divsChild>
                                                    <w:div w:id="14951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515034">
      <w:bodyDiv w:val="1"/>
      <w:marLeft w:val="0"/>
      <w:marRight w:val="0"/>
      <w:marTop w:val="0"/>
      <w:marBottom w:val="0"/>
      <w:divBdr>
        <w:top w:val="none" w:sz="0" w:space="0" w:color="auto"/>
        <w:left w:val="none" w:sz="0" w:space="0" w:color="auto"/>
        <w:bottom w:val="none" w:sz="0" w:space="0" w:color="auto"/>
        <w:right w:val="none" w:sz="0" w:space="0" w:color="auto"/>
      </w:divBdr>
    </w:div>
    <w:div w:id="1416634210">
      <w:bodyDiv w:val="1"/>
      <w:marLeft w:val="0"/>
      <w:marRight w:val="0"/>
      <w:marTop w:val="0"/>
      <w:marBottom w:val="0"/>
      <w:divBdr>
        <w:top w:val="none" w:sz="0" w:space="0" w:color="auto"/>
        <w:left w:val="none" w:sz="0" w:space="0" w:color="auto"/>
        <w:bottom w:val="none" w:sz="0" w:space="0" w:color="auto"/>
        <w:right w:val="none" w:sz="0" w:space="0" w:color="auto"/>
      </w:divBdr>
      <w:divsChild>
        <w:div w:id="1675376549">
          <w:marLeft w:val="0"/>
          <w:marRight w:val="0"/>
          <w:marTop w:val="0"/>
          <w:marBottom w:val="0"/>
          <w:divBdr>
            <w:top w:val="none" w:sz="0" w:space="0" w:color="auto"/>
            <w:left w:val="none" w:sz="0" w:space="0" w:color="auto"/>
            <w:bottom w:val="none" w:sz="0" w:space="0" w:color="auto"/>
            <w:right w:val="none" w:sz="0" w:space="0" w:color="auto"/>
          </w:divBdr>
        </w:div>
      </w:divsChild>
    </w:div>
    <w:div w:id="1434398287">
      <w:bodyDiv w:val="1"/>
      <w:marLeft w:val="0"/>
      <w:marRight w:val="0"/>
      <w:marTop w:val="0"/>
      <w:marBottom w:val="0"/>
      <w:divBdr>
        <w:top w:val="none" w:sz="0" w:space="0" w:color="auto"/>
        <w:left w:val="none" w:sz="0" w:space="0" w:color="auto"/>
        <w:bottom w:val="none" w:sz="0" w:space="0" w:color="auto"/>
        <w:right w:val="none" w:sz="0" w:space="0" w:color="auto"/>
      </w:divBdr>
      <w:divsChild>
        <w:div w:id="1578899516">
          <w:marLeft w:val="0"/>
          <w:marRight w:val="0"/>
          <w:marTop w:val="0"/>
          <w:marBottom w:val="0"/>
          <w:divBdr>
            <w:top w:val="none" w:sz="0" w:space="0" w:color="auto"/>
            <w:left w:val="none" w:sz="0" w:space="0" w:color="auto"/>
            <w:bottom w:val="none" w:sz="0" w:space="0" w:color="auto"/>
            <w:right w:val="none" w:sz="0" w:space="0" w:color="auto"/>
          </w:divBdr>
          <w:divsChild>
            <w:div w:id="1413746418">
              <w:marLeft w:val="0"/>
              <w:marRight w:val="0"/>
              <w:marTop w:val="0"/>
              <w:marBottom w:val="0"/>
              <w:divBdr>
                <w:top w:val="none" w:sz="0" w:space="0" w:color="auto"/>
                <w:left w:val="none" w:sz="0" w:space="0" w:color="auto"/>
                <w:bottom w:val="none" w:sz="0" w:space="0" w:color="auto"/>
                <w:right w:val="none" w:sz="0" w:space="0" w:color="auto"/>
              </w:divBdr>
              <w:divsChild>
                <w:div w:id="978342903">
                  <w:marLeft w:val="0"/>
                  <w:marRight w:val="0"/>
                  <w:marTop w:val="0"/>
                  <w:marBottom w:val="0"/>
                  <w:divBdr>
                    <w:top w:val="none" w:sz="0" w:space="0" w:color="auto"/>
                    <w:left w:val="none" w:sz="0" w:space="0" w:color="auto"/>
                    <w:bottom w:val="none" w:sz="0" w:space="0" w:color="auto"/>
                    <w:right w:val="none" w:sz="0" w:space="0" w:color="auto"/>
                  </w:divBdr>
                  <w:divsChild>
                    <w:div w:id="2027318271">
                      <w:marLeft w:val="0"/>
                      <w:marRight w:val="0"/>
                      <w:marTop w:val="0"/>
                      <w:marBottom w:val="0"/>
                      <w:divBdr>
                        <w:top w:val="none" w:sz="0" w:space="0" w:color="auto"/>
                        <w:left w:val="none" w:sz="0" w:space="0" w:color="auto"/>
                        <w:bottom w:val="none" w:sz="0" w:space="0" w:color="auto"/>
                        <w:right w:val="none" w:sz="0" w:space="0" w:color="auto"/>
                      </w:divBdr>
                      <w:divsChild>
                        <w:div w:id="278613404">
                          <w:marLeft w:val="0"/>
                          <w:marRight w:val="0"/>
                          <w:marTop w:val="0"/>
                          <w:marBottom w:val="0"/>
                          <w:divBdr>
                            <w:top w:val="none" w:sz="0" w:space="0" w:color="auto"/>
                            <w:left w:val="none" w:sz="0" w:space="0" w:color="auto"/>
                            <w:bottom w:val="none" w:sz="0" w:space="0" w:color="auto"/>
                            <w:right w:val="none" w:sz="0" w:space="0" w:color="auto"/>
                          </w:divBdr>
                          <w:divsChild>
                            <w:div w:id="618728669">
                              <w:marLeft w:val="0"/>
                              <w:marRight w:val="0"/>
                              <w:marTop w:val="0"/>
                              <w:marBottom w:val="0"/>
                              <w:divBdr>
                                <w:top w:val="none" w:sz="0" w:space="0" w:color="auto"/>
                                <w:left w:val="none" w:sz="0" w:space="0" w:color="auto"/>
                                <w:bottom w:val="none" w:sz="0" w:space="0" w:color="auto"/>
                                <w:right w:val="none" w:sz="0" w:space="0" w:color="auto"/>
                              </w:divBdr>
                              <w:divsChild>
                                <w:div w:id="1277832646">
                                  <w:marLeft w:val="0"/>
                                  <w:marRight w:val="0"/>
                                  <w:marTop w:val="0"/>
                                  <w:marBottom w:val="0"/>
                                  <w:divBdr>
                                    <w:top w:val="none" w:sz="0" w:space="0" w:color="auto"/>
                                    <w:left w:val="none" w:sz="0" w:space="0" w:color="auto"/>
                                    <w:bottom w:val="none" w:sz="0" w:space="0" w:color="auto"/>
                                    <w:right w:val="none" w:sz="0" w:space="0" w:color="auto"/>
                                  </w:divBdr>
                                  <w:divsChild>
                                    <w:div w:id="938828252">
                                      <w:marLeft w:val="0"/>
                                      <w:marRight w:val="0"/>
                                      <w:marTop w:val="0"/>
                                      <w:marBottom w:val="0"/>
                                      <w:divBdr>
                                        <w:top w:val="none" w:sz="0" w:space="0" w:color="auto"/>
                                        <w:left w:val="none" w:sz="0" w:space="0" w:color="auto"/>
                                        <w:bottom w:val="none" w:sz="0" w:space="0" w:color="auto"/>
                                        <w:right w:val="none" w:sz="0" w:space="0" w:color="auto"/>
                                      </w:divBdr>
                                      <w:divsChild>
                                        <w:div w:id="180507719">
                                          <w:marLeft w:val="0"/>
                                          <w:marRight w:val="0"/>
                                          <w:marTop w:val="0"/>
                                          <w:marBottom w:val="0"/>
                                          <w:divBdr>
                                            <w:top w:val="none" w:sz="0" w:space="0" w:color="auto"/>
                                            <w:left w:val="none" w:sz="0" w:space="0" w:color="auto"/>
                                            <w:bottom w:val="none" w:sz="0" w:space="0" w:color="auto"/>
                                            <w:right w:val="none" w:sz="0" w:space="0" w:color="auto"/>
                                          </w:divBdr>
                                          <w:divsChild>
                                            <w:div w:id="16967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581601">
      <w:bodyDiv w:val="1"/>
      <w:marLeft w:val="0"/>
      <w:marRight w:val="0"/>
      <w:marTop w:val="0"/>
      <w:marBottom w:val="0"/>
      <w:divBdr>
        <w:top w:val="none" w:sz="0" w:space="0" w:color="auto"/>
        <w:left w:val="none" w:sz="0" w:space="0" w:color="auto"/>
        <w:bottom w:val="none" w:sz="0" w:space="0" w:color="auto"/>
        <w:right w:val="none" w:sz="0" w:space="0" w:color="auto"/>
      </w:divBdr>
      <w:divsChild>
        <w:div w:id="1713191715">
          <w:marLeft w:val="0"/>
          <w:marRight w:val="0"/>
          <w:marTop w:val="0"/>
          <w:marBottom w:val="0"/>
          <w:divBdr>
            <w:top w:val="none" w:sz="0" w:space="0" w:color="auto"/>
            <w:left w:val="none" w:sz="0" w:space="0" w:color="auto"/>
            <w:bottom w:val="none" w:sz="0" w:space="0" w:color="auto"/>
            <w:right w:val="none" w:sz="0" w:space="0" w:color="auto"/>
          </w:divBdr>
          <w:divsChild>
            <w:div w:id="1716347803">
              <w:marLeft w:val="0"/>
              <w:marRight w:val="0"/>
              <w:marTop w:val="0"/>
              <w:marBottom w:val="0"/>
              <w:divBdr>
                <w:top w:val="none" w:sz="0" w:space="0" w:color="auto"/>
                <w:left w:val="none" w:sz="0" w:space="0" w:color="auto"/>
                <w:bottom w:val="none" w:sz="0" w:space="0" w:color="auto"/>
                <w:right w:val="none" w:sz="0" w:space="0" w:color="auto"/>
              </w:divBdr>
              <w:divsChild>
                <w:div w:id="1419407030">
                  <w:marLeft w:val="0"/>
                  <w:marRight w:val="0"/>
                  <w:marTop w:val="0"/>
                  <w:marBottom w:val="0"/>
                  <w:divBdr>
                    <w:top w:val="none" w:sz="0" w:space="0" w:color="auto"/>
                    <w:left w:val="none" w:sz="0" w:space="0" w:color="auto"/>
                    <w:bottom w:val="none" w:sz="0" w:space="0" w:color="auto"/>
                    <w:right w:val="none" w:sz="0" w:space="0" w:color="auto"/>
                  </w:divBdr>
                  <w:divsChild>
                    <w:div w:id="1318535064">
                      <w:marLeft w:val="0"/>
                      <w:marRight w:val="0"/>
                      <w:marTop w:val="100"/>
                      <w:marBottom w:val="100"/>
                      <w:divBdr>
                        <w:top w:val="none" w:sz="0" w:space="0" w:color="auto"/>
                        <w:left w:val="none" w:sz="0" w:space="0" w:color="auto"/>
                        <w:bottom w:val="none" w:sz="0" w:space="0" w:color="auto"/>
                        <w:right w:val="none" w:sz="0" w:space="0" w:color="auto"/>
                      </w:divBdr>
                      <w:divsChild>
                        <w:div w:id="11756555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05433243">
      <w:bodyDiv w:val="1"/>
      <w:marLeft w:val="0"/>
      <w:marRight w:val="0"/>
      <w:marTop w:val="0"/>
      <w:marBottom w:val="0"/>
      <w:divBdr>
        <w:top w:val="none" w:sz="0" w:space="0" w:color="auto"/>
        <w:left w:val="none" w:sz="0" w:space="0" w:color="auto"/>
        <w:bottom w:val="none" w:sz="0" w:space="0" w:color="auto"/>
        <w:right w:val="none" w:sz="0" w:space="0" w:color="auto"/>
      </w:divBdr>
      <w:divsChild>
        <w:div w:id="2126151414">
          <w:marLeft w:val="0"/>
          <w:marRight w:val="0"/>
          <w:marTop w:val="0"/>
          <w:marBottom w:val="0"/>
          <w:divBdr>
            <w:top w:val="none" w:sz="0" w:space="0" w:color="auto"/>
            <w:left w:val="none" w:sz="0" w:space="0" w:color="auto"/>
            <w:bottom w:val="none" w:sz="0" w:space="0" w:color="auto"/>
            <w:right w:val="none" w:sz="0" w:space="0" w:color="auto"/>
          </w:divBdr>
          <w:divsChild>
            <w:div w:id="174467652">
              <w:marLeft w:val="0"/>
              <w:marRight w:val="0"/>
              <w:marTop w:val="0"/>
              <w:marBottom w:val="0"/>
              <w:divBdr>
                <w:top w:val="none" w:sz="0" w:space="0" w:color="auto"/>
                <w:left w:val="none" w:sz="0" w:space="0" w:color="auto"/>
                <w:bottom w:val="none" w:sz="0" w:space="0" w:color="auto"/>
                <w:right w:val="none" w:sz="0" w:space="0" w:color="auto"/>
              </w:divBdr>
              <w:divsChild>
                <w:div w:id="1589463576">
                  <w:marLeft w:val="0"/>
                  <w:marRight w:val="0"/>
                  <w:marTop w:val="0"/>
                  <w:marBottom w:val="150"/>
                  <w:divBdr>
                    <w:top w:val="none" w:sz="0" w:space="0" w:color="auto"/>
                    <w:left w:val="none" w:sz="0" w:space="0" w:color="auto"/>
                    <w:bottom w:val="none" w:sz="0" w:space="0" w:color="auto"/>
                    <w:right w:val="none" w:sz="0" w:space="0" w:color="auto"/>
                  </w:divBdr>
                  <w:divsChild>
                    <w:div w:id="18248580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40321503">
      <w:bodyDiv w:val="1"/>
      <w:marLeft w:val="0"/>
      <w:marRight w:val="0"/>
      <w:marTop w:val="0"/>
      <w:marBottom w:val="0"/>
      <w:divBdr>
        <w:top w:val="none" w:sz="0" w:space="0" w:color="auto"/>
        <w:left w:val="none" w:sz="0" w:space="0" w:color="auto"/>
        <w:bottom w:val="none" w:sz="0" w:space="0" w:color="auto"/>
        <w:right w:val="none" w:sz="0" w:space="0" w:color="auto"/>
      </w:divBdr>
    </w:div>
    <w:div w:id="1629775694">
      <w:bodyDiv w:val="1"/>
      <w:marLeft w:val="0"/>
      <w:marRight w:val="0"/>
      <w:marTop w:val="0"/>
      <w:marBottom w:val="0"/>
      <w:divBdr>
        <w:top w:val="none" w:sz="0" w:space="0" w:color="auto"/>
        <w:left w:val="none" w:sz="0" w:space="0" w:color="auto"/>
        <w:bottom w:val="none" w:sz="0" w:space="0" w:color="auto"/>
        <w:right w:val="none" w:sz="0" w:space="0" w:color="auto"/>
      </w:divBdr>
    </w:div>
    <w:div w:id="1632325135">
      <w:bodyDiv w:val="1"/>
      <w:marLeft w:val="0"/>
      <w:marRight w:val="0"/>
      <w:marTop w:val="0"/>
      <w:marBottom w:val="0"/>
      <w:divBdr>
        <w:top w:val="none" w:sz="0" w:space="0" w:color="auto"/>
        <w:left w:val="none" w:sz="0" w:space="0" w:color="auto"/>
        <w:bottom w:val="none" w:sz="0" w:space="0" w:color="auto"/>
        <w:right w:val="none" w:sz="0" w:space="0" w:color="auto"/>
      </w:divBdr>
    </w:div>
    <w:div w:id="1668049379">
      <w:bodyDiv w:val="1"/>
      <w:marLeft w:val="0"/>
      <w:marRight w:val="0"/>
      <w:marTop w:val="0"/>
      <w:marBottom w:val="0"/>
      <w:divBdr>
        <w:top w:val="none" w:sz="0" w:space="0" w:color="auto"/>
        <w:left w:val="none" w:sz="0" w:space="0" w:color="auto"/>
        <w:bottom w:val="none" w:sz="0" w:space="0" w:color="auto"/>
        <w:right w:val="none" w:sz="0" w:space="0" w:color="auto"/>
      </w:divBdr>
      <w:divsChild>
        <w:div w:id="1212301129">
          <w:marLeft w:val="0"/>
          <w:marRight w:val="0"/>
          <w:marTop w:val="0"/>
          <w:marBottom w:val="0"/>
          <w:divBdr>
            <w:top w:val="none" w:sz="0" w:space="0" w:color="auto"/>
            <w:left w:val="none" w:sz="0" w:space="0" w:color="auto"/>
            <w:bottom w:val="none" w:sz="0" w:space="0" w:color="auto"/>
            <w:right w:val="none" w:sz="0" w:space="0" w:color="auto"/>
          </w:divBdr>
          <w:divsChild>
            <w:div w:id="690761303">
              <w:marLeft w:val="0"/>
              <w:marRight w:val="0"/>
              <w:marTop w:val="0"/>
              <w:marBottom w:val="0"/>
              <w:divBdr>
                <w:top w:val="none" w:sz="0" w:space="0" w:color="auto"/>
                <w:left w:val="none" w:sz="0" w:space="0" w:color="auto"/>
                <w:bottom w:val="none" w:sz="0" w:space="0" w:color="auto"/>
                <w:right w:val="none" w:sz="0" w:space="0" w:color="auto"/>
              </w:divBdr>
              <w:divsChild>
                <w:div w:id="92097846">
                  <w:marLeft w:val="0"/>
                  <w:marRight w:val="0"/>
                  <w:marTop w:val="0"/>
                  <w:marBottom w:val="0"/>
                  <w:divBdr>
                    <w:top w:val="none" w:sz="0" w:space="0" w:color="auto"/>
                    <w:left w:val="none" w:sz="0" w:space="0" w:color="auto"/>
                    <w:bottom w:val="none" w:sz="0" w:space="0" w:color="auto"/>
                    <w:right w:val="none" w:sz="0" w:space="0" w:color="auto"/>
                  </w:divBdr>
                  <w:divsChild>
                    <w:div w:id="104741722">
                      <w:marLeft w:val="0"/>
                      <w:marRight w:val="0"/>
                      <w:marTop w:val="0"/>
                      <w:marBottom w:val="0"/>
                      <w:divBdr>
                        <w:top w:val="none" w:sz="0" w:space="0" w:color="auto"/>
                        <w:left w:val="none" w:sz="0" w:space="0" w:color="auto"/>
                        <w:bottom w:val="none" w:sz="0" w:space="0" w:color="auto"/>
                        <w:right w:val="none" w:sz="0" w:space="0" w:color="auto"/>
                      </w:divBdr>
                      <w:divsChild>
                        <w:div w:id="1672174508">
                          <w:marLeft w:val="0"/>
                          <w:marRight w:val="0"/>
                          <w:marTop w:val="0"/>
                          <w:marBottom w:val="0"/>
                          <w:divBdr>
                            <w:top w:val="none" w:sz="0" w:space="0" w:color="auto"/>
                            <w:left w:val="none" w:sz="0" w:space="0" w:color="auto"/>
                            <w:bottom w:val="none" w:sz="0" w:space="0" w:color="auto"/>
                            <w:right w:val="none" w:sz="0" w:space="0" w:color="auto"/>
                          </w:divBdr>
                          <w:divsChild>
                            <w:div w:id="1023674638">
                              <w:marLeft w:val="0"/>
                              <w:marRight w:val="0"/>
                              <w:marTop w:val="0"/>
                              <w:marBottom w:val="0"/>
                              <w:divBdr>
                                <w:top w:val="none" w:sz="0" w:space="0" w:color="auto"/>
                                <w:left w:val="none" w:sz="0" w:space="0" w:color="auto"/>
                                <w:bottom w:val="none" w:sz="0" w:space="0" w:color="auto"/>
                                <w:right w:val="none" w:sz="0" w:space="0" w:color="auto"/>
                              </w:divBdr>
                              <w:divsChild>
                                <w:div w:id="1972052299">
                                  <w:marLeft w:val="0"/>
                                  <w:marRight w:val="0"/>
                                  <w:marTop w:val="0"/>
                                  <w:marBottom w:val="0"/>
                                  <w:divBdr>
                                    <w:top w:val="none" w:sz="0" w:space="0" w:color="auto"/>
                                    <w:left w:val="none" w:sz="0" w:space="0" w:color="auto"/>
                                    <w:bottom w:val="none" w:sz="0" w:space="0" w:color="auto"/>
                                    <w:right w:val="none" w:sz="0" w:space="0" w:color="auto"/>
                                  </w:divBdr>
                                  <w:divsChild>
                                    <w:div w:id="1946496169">
                                      <w:marLeft w:val="0"/>
                                      <w:marRight w:val="0"/>
                                      <w:marTop w:val="0"/>
                                      <w:marBottom w:val="0"/>
                                      <w:divBdr>
                                        <w:top w:val="none" w:sz="0" w:space="0" w:color="auto"/>
                                        <w:left w:val="none" w:sz="0" w:space="0" w:color="auto"/>
                                        <w:bottom w:val="none" w:sz="0" w:space="0" w:color="auto"/>
                                        <w:right w:val="none" w:sz="0" w:space="0" w:color="auto"/>
                                      </w:divBdr>
                                      <w:divsChild>
                                        <w:div w:id="1436362044">
                                          <w:marLeft w:val="0"/>
                                          <w:marRight w:val="0"/>
                                          <w:marTop w:val="0"/>
                                          <w:marBottom w:val="0"/>
                                          <w:divBdr>
                                            <w:top w:val="none" w:sz="0" w:space="0" w:color="auto"/>
                                            <w:left w:val="none" w:sz="0" w:space="0" w:color="auto"/>
                                            <w:bottom w:val="none" w:sz="0" w:space="0" w:color="auto"/>
                                            <w:right w:val="none" w:sz="0" w:space="0" w:color="auto"/>
                                          </w:divBdr>
                                          <w:divsChild>
                                            <w:div w:id="13997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57077">
      <w:bodyDiv w:val="1"/>
      <w:marLeft w:val="0"/>
      <w:marRight w:val="0"/>
      <w:marTop w:val="0"/>
      <w:marBottom w:val="0"/>
      <w:divBdr>
        <w:top w:val="none" w:sz="0" w:space="0" w:color="auto"/>
        <w:left w:val="none" w:sz="0" w:space="0" w:color="auto"/>
        <w:bottom w:val="none" w:sz="0" w:space="0" w:color="auto"/>
        <w:right w:val="none" w:sz="0" w:space="0" w:color="auto"/>
      </w:divBdr>
    </w:div>
    <w:div w:id="1789078635">
      <w:bodyDiv w:val="1"/>
      <w:marLeft w:val="0"/>
      <w:marRight w:val="0"/>
      <w:marTop w:val="0"/>
      <w:marBottom w:val="0"/>
      <w:divBdr>
        <w:top w:val="none" w:sz="0" w:space="0" w:color="auto"/>
        <w:left w:val="none" w:sz="0" w:space="0" w:color="auto"/>
        <w:bottom w:val="none" w:sz="0" w:space="0" w:color="auto"/>
        <w:right w:val="none" w:sz="0" w:space="0" w:color="auto"/>
      </w:divBdr>
    </w:div>
    <w:div w:id="1913928069">
      <w:bodyDiv w:val="1"/>
      <w:marLeft w:val="0"/>
      <w:marRight w:val="0"/>
      <w:marTop w:val="0"/>
      <w:marBottom w:val="0"/>
      <w:divBdr>
        <w:top w:val="none" w:sz="0" w:space="0" w:color="auto"/>
        <w:left w:val="none" w:sz="0" w:space="0" w:color="auto"/>
        <w:bottom w:val="none" w:sz="0" w:space="0" w:color="auto"/>
        <w:right w:val="none" w:sz="0" w:space="0" w:color="auto"/>
      </w:divBdr>
    </w:div>
    <w:div w:id="1946383295">
      <w:bodyDiv w:val="1"/>
      <w:marLeft w:val="0"/>
      <w:marRight w:val="0"/>
      <w:marTop w:val="0"/>
      <w:marBottom w:val="0"/>
      <w:divBdr>
        <w:top w:val="none" w:sz="0" w:space="0" w:color="auto"/>
        <w:left w:val="none" w:sz="0" w:space="0" w:color="auto"/>
        <w:bottom w:val="none" w:sz="0" w:space="0" w:color="auto"/>
        <w:right w:val="none" w:sz="0" w:space="0" w:color="auto"/>
      </w:divBdr>
      <w:divsChild>
        <w:div w:id="1952543795">
          <w:marLeft w:val="0"/>
          <w:marRight w:val="0"/>
          <w:marTop w:val="0"/>
          <w:marBottom w:val="0"/>
          <w:divBdr>
            <w:top w:val="none" w:sz="0" w:space="0" w:color="auto"/>
            <w:left w:val="none" w:sz="0" w:space="0" w:color="auto"/>
            <w:bottom w:val="none" w:sz="0" w:space="0" w:color="auto"/>
            <w:right w:val="none" w:sz="0" w:space="0" w:color="auto"/>
          </w:divBdr>
          <w:divsChild>
            <w:div w:id="1716465000">
              <w:marLeft w:val="0"/>
              <w:marRight w:val="0"/>
              <w:marTop w:val="0"/>
              <w:marBottom w:val="0"/>
              <w:divBdr>
                <w:top w:val="none" w:sz="0" w:space="0" w:color="auto"/>
                <w:left w:val="none" w:sz="0" w:space="0" w:color="auto"/>
                <w:bottom w:val="none" w:sz="0" w:space="0" w:color="auto"/>
                <w:right w:val="none" w:sz="0" w:space="0" w:color="auto"/>
              </w:divBdr>
              <w:divsChild>
                <w:div w:id="82261462">
                  <w:marLeft w:val="0"/>
                  <w:marRight w:val="0"/>
                  <w:marTop w:val="0"/>
                  <w:marBottom w:val="0"/>
                  <w:divBdr>
                    <w:top w:val="none" w:sz="0" w:space="0" w:color="auto"/>
                    <w:left w:val="none" w:sz="0" w:space="0" w:color="auto"/>
                    <w:bottom w:val="none" w:sz="0" w:space="0" w:color="auto"/>
                    <w:right w:val="none" w:sz="0" w:space="0" w:color="auto"/>
                  </w:divBdr>
                  <w:divsChild>
                    <w:div w:id="92749265">
                      <w:marLeft w:val="0"/>
                      <w:marRight w:val="0"/>
                      <w:marTop w:val="0"/>
                      <w:marBottom w:val="0"/>
                      <w:divBdr>
                        <w:top w:val="none" w:sz="0" w:space="0" w:color="auto"/>
                        <w:left w:val="none" w:sz="0" w:space="0" w:color="auto"/>
                        <w:bottom w:val="none" w:sz="0" w:space="0" w:color="auto"/>
                        <w:right w:val="none" w:sz="0" w:space="0" w:color="auto"/>
                      </w:divBdr>
                      <w:divsChild>
                        <w:div w:id="1654063591">
                          <w:marLeft w:val="0"/>
                          <w:marRight w:val="0"/>
                          <w:marTop w:val="0"/>
                          <w:marBottom w:val="0"/>
                          <w:divBdr>
                            <w:top w:val="none" w:sz="0" w:space="0" w:color="auto"/>
                            <w:left w:val="none" w:sz="0" w:space="0" w:color="auto"/>
                            <w:bottom w:val="none" w:sz="0" w:space="0" w:color="auto"/>
                            <w:right w:val="none" w:sz="0" w:space="0" w:color="auto"/>
                          </w:divBdr>
                          <w:divsChild>
                            <w:div w:id="958998236">
                              <w:marLeft w:val="0"/>
                              <w:marRight w:val="0"/>
                              <w:marTop w:val="0"/>
                              <w:marBottom w:val="0"/>
                              <w:divBdr>
                                <w:top w:val="none" w:sz="0" w:space="0" w:color="auto"/>
                                <w:left w:val="none" w:sz="0" w:space="0" w:color="auto"/>
                                <w:bottom w:val="none" w:sz="0" w:space="0" w:color="auto"/>
                                <w:right w:val="none" w:sz="0" w:space="0" w:color="auto"/>
                              </w:divBdr>
                              <w:divsChild>
                                <w:div w:id="1420247593">
                                  <w:marLeft w:val="0"/>
                                  <w:marRight w:val="0"/>
                                  <w:marTop w:val="0"/>
                                  <w:marBottom w:val="0"/>
                                  <w:divBdr>
                                    <w:top w:val="none" w:sz="0" w:space="0" w:color="auto"/>
                                    <w:left w:val="none" w:sz="0" w:space="0" w:color="auto"/>
                                    <w:bottom w:val="none" w:sz="0" w:space="0" w:color="auto"/>
                                    <w:right w:val="none" w:sz="0" w:space="0" w:color="auto"/>
                                  </w:divBdr>
                                  <w:divsChild>
                                    <w:div w:id="326248970">
                                      <w:marLeft w:val="0"/>
                                      <w:marRight w:val="0"/>
                                      <w:marTop w:val="0"/>
                                      <w:marBottom w:val="0"/>
                                      <w:divBdr>
                                        <w:top w:val="none" w:sz="0" w:space="0" w:color="auto"/>
                                        <w:left w:val="none" w:sz="0" w:space="0" w:color="auto"/>
                                        <w:bottom w:val="none" w:sz="0" w:space="0" w:color="auto"/>
                                        <w:right w:val="none" w:sz="0" w:space="0" w:color="auto"/>
                                      </w:divBdr>
                                      <w:divsChild>
                                        <w:div w:id="1310091192">
                                          <w:marLeft w:val="0"/>
                                          <w:marRight w:val="0"/>
                                          <w:marTop w:val="0"/>
                                          <w:marBottom w:val="0"/>
                                          <w:divBdr>
                                            <w:top w:val="none" w:sz="0" w:space="0" w:color="auto"/>
                                            <w:left w:val="none" w:sz="0" w:space="0" w:color="auto"/>
                                            <w:bottom w:val="none" w:sz="0" w:space="0" w:color="auto"/>
                                            <w:right w:val="none" w:sz="0" w:space="0" w:color="auto"/>
                                          </w:divBdr>
                                          <w:divsChild>
                                            <w:div w:id="2113357594">
                                              <w:marLeft w:val="0"/>
                                              <w:marRight w:val="0"/>
                                              <w:marTop w:val="0"/>
                                              <w:marBottom w:val="0"/>
                                              <w:divBdr>
                                                <w:top w:val="none" w:sz="0" w:space="0" w:color="auto"/>
                                                <w:left w:val="none" w:sz="0" w:space="0" w:color="auto"/>
                                                <w:bottom w:val="none" w:sz="0" w:space="0" w:color="auto"/>
                                                <w:right w:val="none" w:sz="0" w:space="0" w:color="auto"/>
                                              </w:divBdr>
                                              <w:divsChild>
                                                <w:div w:id="977301585">
                                                  <w:marLeft w:val="0"/>
                                                  <w:marRight w:val="0"/>
                                                  <w:marTop w:val="0"/>
                                                  <w:marBottom w:val="0"/>
                                                  <w:divBdr>
                                                    <w:top w:val="none" w:sz="0" w:space="0" w:color="auto"/>
                                                    <w:left w:val="none" w:sz="0" w:space="0" w:color="auto"/>
                                                    <w:bottom w:val="none" w:sz="0" w:space="0" w:color="auto"/>
                                                    <w:right w:val="none" w:sz="0" w:space="0" w:color="auto"/>
                                                  </w:divBdr>
                                                  <w:divsChild>
                                                    <w:div w:id="1630672459">
                                                      <w:marLeft w:val="0"/>
                                                      <w:marRight w:val="0"/>
                                                      <w:marTop w:val="0"/>
                                                      <w:marBottom w:val="0"/>
                                                      <w:divBdr>
                                                        <w:top w:val="none" w:sz="0" w:space="0" w:color="auto"/>
                                                        <w:left w:val="none" w:sz="0" w:space="0" w:color="auto"/>
                                                        <w:bottom w:val="none" w:sz="0" w:space="0" w:color="auto"/>
                                                        <w:right w:val="none" w:sz="0" w:space="0" w:color="auto"/>
                                                      </w:divBdr>
                                                      <w:divsChild>
                                                        <w:div w:id="723875083">
                                                          <w:marLeft w:val="0"/>
                                                          <w:marRight w:val="0"/>
                                                          <w:marTop w:val="0"/>
                                                          <w:marBottom w:val="0"/>
                                                          <w:divBdr>
                                                            <w:top w:val="none" w:sz="0" w:space="0" w:color="auto"/>
                                                            <w:left w:val="none" w:sz="0" w:space="0" w:color="auto"/>
                                                            <w:bottom w:val="none" w:sz="0" w:space="0" w:color="auto"/>
                                                            <w:right w:val="none" w:sz="0" w:space="0" w:color="auto"/>
                                                          </w:divBdr>
                                                          <w:divsChild>
                                                            <w:div w:id="1500463917">
                                                              <w:marLeft w:val="0"/>
                                                              <w:marRight w:val="0"/>
                                                              <w:marTop w:val="0"/>
                                                              <w:marBottom w:val="0"/>
                                                              <w:divBdr>
                                                                <w:top w:val="none" w:sz="0" w:space="0" w:color="auto"/>
                                                                <w:left w:val="none" w:sz="0" w:space="0" w:color="auto"/>
                                                                <w:bottom w:val="none" w:sz="0" w:space="0" w:color="auto"/>
                                                                <w:right w:val="none" w:sz="0" w:space="0" w:color="auto"/>
                                                              </w:divBdr>
                                                              <w:divsChild>
                                                                <w:div w:id="1232891350">
                                                                  <w:marLeft w:val="0"/>
                                                                  <w:marRight w:val="0"/>
                                                                  <w:marTop w:val="0"/>
                                                                  <w:marBottom w:val="0"/>
                                                                  <w:divBdr>
                                                                    <w:top w:val="none" w:sz="0" w:space="0" w:color="auto"/>
                                                                    <w:left w:val="none" w:sz="0" w:space="0" w:color="auto"/>
                                                                    <w:bottom w:val="none" w:sz="0" w:space="0" w:color="auto"/>
                                                                    <w:right w:val="none" w:sz="0" w:space="0" w:color="auto"/>
                                                                  </w:divBdr>
                                                                  <w:divsChild>
                                                                    <w:div w:id="2066374081">
                                                                      <w:marLeft w:val="0"/>
                                                                      <w:marRight w:val="0"/>
                                                                      <w:marTop w:val="0"/>
                                                                      <w:marBottom w:val="0"/>
                                                                      <w:divBdr>
                                                                        <w:top w:val="none" w:sz="0" w:space="0" w:color="auto"/>
                                                                        <w:left w:val="none" w:sz="0" w:space="0" w:color="auto"/>
                                                                        <w:bottom w:val="none" w:sz="0" w:space="0" w:color="auto"/>
                                                                        <w:right w:val="none" w:sz="0" w:space="0" w:color="auto"/>
                                                                      </w:divBdr>
                                                                      <w:divsChild>
                                                                        <w:div w:id="358702627">
                                                                          <w:marLeft w:val="0"/>
                                                                          <w:marRight w:val="0"/>
                                                                          <w:marTop w:val="0"/>
                                                                          <w:marBottom w:val="360"/>
                                                                          <w:divBdr>
                                                                            <w:top w:val="none" w:sz="0" w:space="0" w:color="auto"/>
                                                                            <w:left w:val="none" w:sz="0" w:space="0" w:color="auto"/>
                                                                            <w:bottom w:val="none" w:sz="0" w:space="0" w:color="auto"/>
                                                                            <w:right w:val="none" w:sz="0" w:space="0" w:color="auto"/>
                                                                          </w:divBdr>
                                                                          <w:divsChild>
                                                                            <w:div w:id="873342952">
                                                                              <w:marLeft w:val="0"/>
                                                                              <w:marRight w:val="0"/>
                                                                              <w:marTop w:val="0"/>
                                                                              <w:marBottom w:val="0"/>
                                                                              <w:divBdr>
                                                                                <w:top w:val="none" w:sz="0" w:space="0" w:color="auto"/>
                                                                                <w:left w:val="none" w:sz="0" w:space="0" w:color="auto"/>
                                                                                <w:bottom w:val="none" w:sz="0" w:space="0" w:color="auto"/>
                                                                                <w:right w:val="none" w:sz="0" w:space="0" w:color="auto"/>
                                                                              </w:divBdr>
                                                                              <w:divsChild>
                                                                                <w:div w:id="3064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974955">
      <w:bodyDiv w:val="1"/>
      <w:marLeft w:val="0"/>
      <w:marRight w:val="0"/>
      <w:marTop w:val="0"/>
      <w:marBottom w:val="0"/>
      <w:divBdr>
        <w:top w:val="none" w:sz="0" w:space="0" w:color="auto"/>
        <w:left w:val="none" w:sz="0" w:space="0" w:color="auto"/>
        <w:bottom w:val="none" w:sz="0" w:space="0" w:color="auto"/>
        <w:right w:val="none" w:sz="0" w:space="0" w:color="auto"/>
      </w:divBdr>
      <w:divsChild>
        <w:div w:id="1756391995">
          <w:marLeft w:val="0"/>
          <w:marRight w:val="0"/>
          <w:marTop w:val="0"/>
          <w:marBottom w:val="0"/>
          <w:divBdr>
            <w:top w:val="none" w:sz="0" w:space="0" w:color="auto"/>
            <w:left w:val="none" w:sz="0" w:space="0" w:color="auto"/>
            <w:bottom w:val="none" w:sz="0" w:space="0" w:color="auto"/>
            <w:right w:val="none" w:sz="0" w:space="0" w:color="auto"/>
          </w:divBdr>
          <w:divsChild>
            <w:div w:id="639044128">
              <w:marLeft w:val="0"/>
              <w:marRight w:val="0"/>
              <w:marTop w:val="0"/>
              <w:marBottom w:val="0"/>
              <w:divBdr>
                <w:top w:val="none" w:sz="0" w:space="0" w:color="auto"/>
                <w:left w:val="none" w:sz="0" w:space="0" w:color="auto"/>
                <w:bottom w:val="none" w:sz="0" w:space="0" w:color="auto"/>
                <w:right w:val="none" w:sz="0" w:space="0" w:color="auto"/>
              </w:divBdr>
              <w:divsChild>
                <w:div w:id="2147358122">
                  <w:marLeft w:val="0"/>
                  <w:marRight w:val="0"/>
                  <w:marTop w:val="0"/>
                  <w:marBottom w:val="0"/>
                  <w:divBdr>
                    <w:top w:val="none" w:sz="0" w:space="0" w:color="auto"/>
                    <w:left w:val="none" w:sz="0" w:space="0" w:color="auto"/>
                    <w:bottom w:val="none" w:sz="0" w:space="0" w:color="auto"/>
                    <w:right w:val="none" w:sz="0" w:space="0" w:color="auto"/>
                  </w:divBdr>
                  <w:divsChild>
                    <w:div w:id="259681167">
                      <w:marLeft w:val="0"/>
                      <w:marRight w:val="0"/>
                      <w:marTop w:val="0"/>
                      <w:marBottom w:val="0"/>
                      <w:divBdr>
                        <w:top w:val="none" w:sz="0" w:space="0" w:color="auto"/>
                        <w:left w:val="none" w:sz="0" w:space="0" w:color="auto"/>
                        <w:bottom w:val="none" w:sz="0" w:space="0" w:color="auto"/>
                        <w:right w:val="none" w:sz="0" w:space="0" w:color="auto"/>
                      </w:divBdr>
                      <w:divsChild>
                        <w:div w:id="236480970">
                          <w:marLeft w:val="150"/>
                          <w:marRight w:val="0"/>
                          <w:marTop w:val="0"/>
                          <w:marBottom w:val="0"/>
                          <w:divBdr>
                            <w:top w:val="none" w:sz="0" w:space="0" w:color="auto"/>
                            <w:left w:val="none" w:sz="0" w:space="0" w:color="auto"/>
                            <w:bottom w:val="none" w:sz="0" w:space="0" w:color="auto"/>
                            <w:right w:val="none" w:sz="0" w:space="0" w:color="auto"/>
                          </w:divBdr>
                          <w:divsChild>
                            <w:div w:id="14331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795384">
      <w:bodyDiv w:val="1"/>
      <w:marLeft w:val="0"/>
      <w:marRight w:val="0"/>
      <w:marTop w:val="0"/>
      <w:marBottom w:val="0"/>
      <w:divBdr>
        <w:top w:val="none" w:sz="0" w:space="0" w:color="auto"/>
        <w:left w:val="none" w:sz="0" w:space="0" w:color="auto"/>
        <w:bottom w:val="none" w:sz="0" w:space="0" w:color="auto"/>
        <w:right w:val="none" w:sz="0" w:space="0" w:color="auto"/>
      </w:divBdr>
      <w:divsChild>
        <w:div w:id="1054352973">
          <w:marLeft w:val="0"/>
          <w:marRight w:val="0"/>
          <w:marTop w:val="0"/>
          <w:marBottom w:val="0"/>
          <w:divBdr>
            <w:top w:val="none" w:sz="0" w:space="0" w:color="auto"/>
            <w:left w:val="none" w:sz="0" w:space="0" w:color="auto"/>
            <w:bottom w:val="none" w:sz="0" w:space="0" w:color="auto"/>
            <w:right w:val="none" w:sz="0" w:space="0" w:color="auto"/>
          </w:divBdr>
          <w:divsChild>
            <w:div w:id="985279259">
              <w:marLeft w:val="0"/>
              <w:marRight w:val="0"/>
              <w:marTop w:val="0"/>
              <w:marBottom w:val="0"/>
              <w:divBdr>
                <w:top w:val="none" w:sz="0" w:space="0" w:color="auto"/>
                <w:left w:val="none" w:sz="0" w:space="0" w:color="auto"/>
                <w:bottom w:val="none" w:sz="0" w:space="0" w:color="auto"/>
                <w:right w:val="none" w:sz="0" w:space="0" w:color="auto"/>
              </w:divBdr>
              <w:divsChild>
                <w:div w:id="74209491">
                  <w:marLeft w:val="0"/>
                  <w:marRight w:val="0"/>
                  <w:marTop w:val="0"/>
                  <w:marBottom w:val="0"/>
                  <w:divBdr>
                    <w:top w:val="none" w:sz="0" w:space="0" w:color="auto"/>
                    <w:left w:val="none" w:sz="0" w:space="0" w:color="auto"/>
                    <w:bottom w:val="none" w:sz="0" w:space="0" w:color="auto"/>
                    <w:right w:val="none" w:sz="0" w:space="0" w:color="auto"/>
                  </w:divBdr>
                  <w:divsChild>
                    <w:div w:id="1213882919">
                      <w:marLeft w:val="0"/>
                      <w:marRight w:val="0"/>
                      <w:marTop w:val="0"/>
                      <w:marBottom w:val="0"/>
                      <w:divBdr>
                        <w:top w:val="none" w:sz="0" w:space="0" w:color="auto"/>
                        <w:left w:val="none" w:sz="0" w:space="0" w:color="auto"/>
                        <w:bottom w:val="none" w:sz="0" w:space="0" w:color="auto"/>
                        <w:right w:val="none" w:sz="0" w:space="0" w:color="auto"/>
                      </w:divBdr>
                      <w:divsChild>
                        <w:div w:id="405029497">
                          <w:marLeft w:val="150"/>
                          <w:marRight w:val="0"/>
                          <w:marTop w:val="0"/>
                          <w:marBottom w:val="0"/>
                          <w:divBdr>
                            <w:top w:val="none" w:sz="0" w:space="0" w:color="auto"/>
                            <w:left w:val="none" w:sz="0" w:space="0" w:color="auto"/>
                            <w:bottom w:val="none" w:sz="0" w:space="0" w:color="auto"/>
                            <w:right w:val="none" w:sz="0" w:space="0" w:color="auto"/>
                          </w:divBdr>
                          <w:divsChild>
                            <w:div w:id="11444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260075">
      <w:bodyDiv w:val="1"/>
      <w:marLeft w:val="0"/>
      <w:marRight w:val="0"/>
      <w:marTop w:val="0"/>
      <w:marBottom w:val="0"/>
      <w:divBdr>
        <w:top w:val="none" w:sz="0" w:space="0" w:color="auto"/>
        <w:left w:val="none" w:sz="0" w:space="0" w:color="auto"/>
        <w:bottom w:val="none" w:sz="0" w:space="0" w:color="auto"/>
        <w:right w:val="none" w:sz="0" w:space="0" w:color="auto"/>
      </w:divBdr>
    </w:div>
    <w:div w:id="2133673568">
      <w:bodyDiv w:val="1"/>
      <w:marLeft w:val="0"/>
      <w:marRight w:val="0"/>
      <w:marTop w:val="0"/>
      <w:marBottom w:val="0"/>
      <w:divBdr>
        <w:top w:val="none" w:sz="0" w:space="0" w:color="auto"/>
        <w:left w:val="none" w:sz="0" w:space="0" w:color="auto"/>
        <w:bottom w:val="none" w:sz="0" w:space="0" w:color="auto"/>
        <w:right w:val="none" w:sz="0" w:space="0" w:color="auto"/>
      </w:divBdr>
      <w:divsChild>
        <w:div w:id="1093865483">
          <w:marLeft w:val="0"/>
          <w:marRight w:val="0"/>
          <w:marTop w:val="0"/>
          <w:marBottom w:val="0"/>
          <w:divBdr>
            <w:top w:val="none" w:sz="0" w:space="0" w:color="auto"/>
            <w:left w:val="none" w:sz="0" w:space="0" w:color="auto"/>
            <w:bottom w:val="none" w:sz="0" w:space="0" w:color="auto"/>
            <w:right w:val="none" w:sz="0" w:space="0" w:color="auto"/>
          </w:divBdr>
          <w:divsChild>
            <w:div w:id="1529445646">
              <w:marLeft w:val="0"/>
              <w:marRight w:val="0"/>
              <w:marTop w:val="0"/>
              <w:marBottom w:val="0"/>
              <w:divBdr>
                <w:top w:val="none" w:sz="0" w:space="0" w:color="auto"/>
                <w:left w:val="none" w:sz="0" w:space="0" w:color="auto"/>
                <w:bottom w:val="none" w:sz="0" w:space="0" w:color="auto"/>
                <w:right w:val="none" w:sz="0" w:space="0" w:color="auto"/>
              </w:divBdr>
              <w:divsChild>
                <w:div w:id="514268861">
                  <w:marLeft w:val="0"/>
                  <w:marRight w:val="0"/>
                  <w:marTop w:val="0"/>
                  <w:marBottom w:val="0"/>
                  <w:divBdr>
                    <w:top w:val="none" w:sz="0" w:space="0" w:color="auto"/>
                    <w:left w:val="none" w:sz="0" w:space="0" w:color="auto"/>
                    <w:bottom w:val="none" w:sz="0" w:space="0" w:color="auto"/>
                    <w:right w:val="none" w:sz="0" w:space="0" w:color="auto"/>
                  </w:divBdr>
                  <w:divsChild>
                    <w:div w:id="1904411249">
                      <w:marLeft w:val="0"/>
                      <w:marRight w:val="0"/>
                      <w:marTop w:val="0"/>
                      <w:marBottom w:val="0"/>
                      <w:divBdr>
                        <w:top w:val="none" w:sz="0" w:space="0" w:color="auto"/>
                        <w:left w:val="none" w:sz="0" w:space="0" w:color="auto"/>
                        <w:bottom w:val="none" w:sz="0" w:space="0" w:color="auto"/>
                        <w:right w:val="none" w:sz="0" w:space="0" w:color="auto"/>
                      </w:divBdr>
                      <w:divsChild>
                        <w:div w:id="1667635568">
                          <w:marLeft w:val="0"/>
                          <w:marRight w:val="0"/>
                          <w:marTop w:val="0"/>
                          <w:marBottom w:val="0"/>
                          <w:divBdr>
                            <w:top w:val="none" w:sz="0" w:space="0" w:color="auto"/>
                            <w:left w:val="none" w:sz="0" w:space="0" w:color="auto"/>
                            <w:bottom w:val="none" w:sz="0" w:space="0" w:color="auto"/>
                            <w:right w:val="none" w:sz="0" w:space="0" w:color="auto"/>
                          </w:divBdr>
                          <w:divsChild>
                            <w:div w:id="709912692">
                              <w:marLeft w:val="0"/>
                              <w:marRight w:val="0"/>
                              <w:marTop w:val="0"/>
                              <w:marBottom w:val="0"/>
                              <w:divBdr>
                                <w:top w:val="none" w:sz="0" w:space="0" w:color="auto"/>
                                <w:left w:val="none" w:sz="0" w:space="0" w:color="auto"/>
                                <w:bottom w:val="none" w:sz="0" w:space="0" w:color="auto"/>
                                <w:right w:val="none" w:sz="0" w:space="0" w:color="auto"/>
                              </w:divBdr>
                              <w:divsChild>
                                <w:div w:id="348680001">
                                  <w:marLeft w:val="0"/>
                                  <w:marRight w:val="0"/>
                                  <w:marTop w:val="0"/>
                                  <w:marBottom w:val="0"/>
                                  <w:divBdr>
                                    <w:top w:val="none" w:sz="0" w:space="0" w:color="auto"/>
                                    <w:left w:val="none" w:sz="0" w:space="0" w:color="auto"/>
                                    <w:bottom w:val="none" w:sz="0" w:space="0" w:color="auto"/>
                                    <w:right w:val="none" w:sz="0" w:space="0" w:color="auto"/>
                                  </w:divBdr>
                                  <w:divsChild>
                                    <w:div w:id="596334051">
                                      <w:marLeft w:val="0"/>
                                      <w:marRight w:val="0"/>
                                      <w:marTop w:val="0"/>
                                      <w:marBottom w:val="0"/>
                                      <w:divBdr>
                                        <w:top w:val="none" w:sz="0" w:space="0" w:color="auto"/>
                                        <w:left w:val="none" w:sz="0" w:space="0" w:color="auto"/>
                                        <w:bottom w:val="none" w:sz="0" w:space="0" w:color="auto"/>
                                        <w:right w:val="none" w:sz="0" w:space="0" w:color="auto"/>
                                      </w:divBdr>
                                      <w:divsChild>
                                        <w:div w:id="505555818">
                                          <w:marLeft w:val="0"/>
                                          <w:marRight w:val="0"/>
                                          <w:marTop w:val="0"/>
                                          <w:marBottom w:val="0"/>
                                          <w:divBdr>
                                            <w:top w:val="none" w:sz="0" w:space="0" w:color="auto"/>
                                            <w:left w:val="none" w:sz="0" w:space="0" w:color="auto"/>
                                            <w:bottom w:val="none" w:sz="0" w:space="0" w:color="auto"/>
                                            <w:right w:val="none" w:sz="0" w:space="0" w:color="auto"/>
                                          </w:divBdr>
                                          <w:divsChild>
                                            <w:div w:id="1997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ppkhk.cz/" TargetMode="External"/><Relationship Id="rId18" Type="http://schemas.openxmlformats.org/officeDocument/2006/relationships/hyperlink" Target="https://www.pmscr.cz/" TargetMode="External"/><Relationship Id="rId26" Type="http://schemas.openxmlformats.org/officeDocument/2006/relationships/hyperlink" Target="http://www.riaps.cz/"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ivadelta.cz/" TargetMode="External"/><Relationship Id="rId34" Type="http://schemas.openxmlformats.org/officeDocument/2006/relationships/hyperlink" Target="mailto:ppp.kudelova@seznam.c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hradeckralove.org/hradec-kralove/oddeleni-prevence-kriminality-mestske-policie-hradec-kralove" TargetMode="External"/><Relationship Id="rId25" Type="http://schemas.openxmlformats.org/officeDocument/2006/relationships/hyperlink" Target="http://www.os-semiramis.cz/centrum-primarni-prevence/poslani-centra/" TargetMode="External"/><Relationship Id="rId33" Type="http://schemas.openxmlformats.org/officeDocument/2006/relationships/hyperlink" Target="mailto:Gabriela.Prodelalova@seznam.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cie.cz/clanek/rady-policie-cr-a-informace-o-prevenci-143872.aspx" TargetMode="External"/><Relationship Id="rId20" Type="http://schemas.openxmlformats.org/officeDocument/2006/relationships/hyperlink" Target="http://www.os-prostor.cz" TargetMode="External"/><Relationship Id="rId29" Type="http://schemas.openxmlformats.org/officeDocument/2006/relationships/hyperlink" Target="http://www.salinger.cz/index.php"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milicak.cz/vzdelavani-a-primarni-prevence/" TargetMode="External"/><Relationship Id="rId32" Type="http://schemas.openxmlformats.org/officeDocument/2006/relationships/hyperlink" Target="mailto:kristyna.konarova@email.cz" TargetMode="External"/><Relationship Id="rId37" Type="http://schemas.openxmlformats.org/officeDocument/2006/relationships/hyperlink" Target="http://www.prevence-info.cz/udalost/pracovni-setkani-skolnich-metodiku-prevence-zakladnich-strednich-skol-okresu-hradec-kralove" TargetMode="External"/><Relationship Id="rId5" Type="http://schemas.openxmlformats.org/officeDocument/2006/relationships/webSettings" Target="webSettings.xml"/><Relationship Id="rId15" Type="http://schemas.openxmlformats.org/officeDocument/2006/relationships/hyperlink" Target="http://www.cvkhk.cz/" TargetMode="External"/><Relationship Id="rId23" Type="http://schemas.openxmlformats.org/officeDocument/2006/relationships/hyperlink" Target="http://www.od5k10.cz/index.php?option=com_content&amp;task=view&amp;id=12&amp;Itemid=8" TargetMode="External"/><Relationship Id="rId28" Type="http://schemas.openxmlformats.org/officeDocument/2006/relationships/hyperlink" Target="http://www.ops.cz/" TargetMode="External"/><Relationship Id="rId36" Type="http://schemas.openxmlformats.org/officeDocument/2006/relationships/hyperlink" Target="mailto:zzenatova@seznam.cz" TargetMode="External"/><Relationship Id="rId10" Type="http://schemas.openxmlformats.org/officeDocument/2006/relationships/image" Target="media/image2.jpeg"/><Relationship Id="rId19" Type="http://schemas.openxmlformats.org/officeDocument/2006/relationships/hyperlink" Target="http://www.prostorpro.cz/"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ozaikahk.cz/" TargetMode="External"/><Relationship Id="rId22" Type="http://schemas.openxmlformats.org/officeDocument/2006/relationships/hyperlink" Target="http://www.od5k10.cz/index.php?option=com_content&amp;task=view&amp;id=12&amp;Itemid=8" TargetMode="External"/><Relationship Id="rId27" Type="http://schemas.openxmlformats.org/officeDocument/2006/relationships/hyperlink" Target="http://www.khk-dluhy.cz" TargetMode="External"/><Relationship Id="rId30" Type="http://schemas.openxmlformats.org/officeDocument/2006/relationships/image" Target="media/image3.emf"/><Relationship Id="rId35" Type="http://schemas.openxmlformats.org/officeDocument/2006/relationships/hyperlink" Target="mailto:lmikeskova@ppptrutnov.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251\Dokumenty\&#381;iv&#283;_narozen&#237;_HK_kraj.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roundedCorners val="1"/>
  <c:chart>
    <c:title>
      <c:tx>
        <c:rich>
          <a:bodyPr/>
          <a:lstStyle/>
          <a:p>
            <a:pPr>
              <a:defRPr/>
            </a:pPr>
            <a:r>
              <a:rPr lang="cs-CZ"/>
              <a:t>Počet</a:t>
            </a:r>
            <a:r>
              <a:rPr lang="cs-CZ" baseline="0"/>
              <a:t> narozených dětí v Královéhradeckém kraji</a:t>
            </a:r>
            <a:br>
              <a:rPr lang="cs-CZ" baseline="0"/>
            </a:br>
            <a:r>
              <a:rPr lang="cs-CZ" baseline="0"/>
              <a:t>v jednotlivých letech</a:t>
            </a:r>
            <a:endParaRPr lang="en-US"/>
          </a:p>
        </c:rich>
      </c:tx>
    </c:title>
    <c:plotArea>
      <c:layout/>
      <c:lineChart>
        <c:grouping val="standard"/>
        <c:ser>
          <c:idx val="0"/>
          <c:order val="0"/>
          <c:tx>
            <c:strRef>
              <c:f>List1!$A$1</c:f>
              <c:strCache>
                <c:ptCount val="1"/>
                <c:pt idx="0">
                  <c:v>Živě narození - absolutní</c:v>
                </c:pt>
              </c:strCache>
            </c:strRef>
          </c:tx>
          <c:spPr>
            <a:ln>
              <a:noFill/>
            </a:ln>
          </c:spPr>
          <c:marker>
            <c:symbol val="x"/>
            <c:size val="5"/>
          </c:marker>
          <c:trendline>
            <c:spPr>
              <a:ln w="28575">
                <a:solidFill>
                  <a:schemeClr val="accent1"/>
                </a:solidFill>
              </a:ln>
            </c:spPr>
            <c:trendlineType val="poly"/>
            <c:order val="6"/>
          </c:trendline>
          <c:cat>
            <c:numRef>
              <c:f>List1!$C$2:$V$2</c:f>
              <c:numCache>
                <c:formatCode>General</c:formatCode>
                <c:ptCount val="20"/>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numCache>
            </c:numRef>
          </c:cat>
          <c:val>
            <c:numRef>
              <c:f>List1!$C$5:$V$5</c:f>
              <c:numCache>
                <c:formatCode>#,##0</c:formatCode>
                <c:ptCount val="20"/>
                <c:pt idx="0">
                  <c:v>7072</c:v>
                </c:pt>
                <c:pt idx="1">
                  <c:v>6645</c:v>
                </c:pt>
                <c:pt idx="2">
                  <c:v>6582</c:v>
                </c:pt>
                <c:pt idx="3">
                  <c:v>5747</c:v>
                </c:pt>
                <c:pt idx="4">
                  <c:v>5230</c:v>
                </c:pt>
                <c:pt idx="5">
                  <c:v>5019</c:v>
                </c:pt>
                <c:pt idx="6">
                  <c:v>5021</c:v>
                </c:pt>
                <c:pt idx="7">
                  <c:v>4989</c:v>
                </c:pt>
                <c:pt idx="8">
                  <c:v>4966</c:v>
                </c:pt>
                <c:pt idx="9">
                  <c:v>4969</c:v>
                </c:pt>
                <c:pt idx="10">
                  <c:v>4954</c:v>
                </c:pt>
                <c:pt idx="11">
                  <c:v>4946</c:v>
                </c:pt>
                <c:pt idx="12">
                  <c:v>5093</c:v>
                </c:pt>
                <c:pt idx="13">
                  <c:v>5190</c:v>
                </c:pt>
                <c:pt idx="14">
                  <c:v>5405</c:v>
                </c:pt>
                <c:pt idx="15">
                  <c:v>5491</c:v>
                </c:pt>
                <c:pt idx="16">
                  <c:v>6122</c:v>
                </c:pt>
                <c:pt idx="17">
                  <c:v>6254</c:v>
                </c:pt>
                <c:pt idx="18">
                  <c:v>6261</c:v>
                </c:pt>
                <c:pt idx="19" formatCode="General">
                  <c:v>6021</c:v>
                </c:pt>
              </c:numCache>
            </c:numRef>
          </c:val>
        </c:ser>
        <c:marker val="1"/>
        <c:axId val="94920704"/>
        <c:axId val="94922240"/>
      </c:lineChart>
      <c:catAx>
        <c:axId val="94920704"/>
        <c:scaling>
          <c:orientation val="minMax"/>
        </c:scaling>
        <c:axPos val="b"/>
        <c:majorGridlines/>
        <c:numFmt formatCode="General" sourceLinked="1"/>
        <c:tickLblPos val="nextTo"/>
        <c:spPr>
          <a:ln w="19050">
            <a:solidFill>
              <a:schemeClr val="tx1"/>
            </a:solidFill>
          </a:ln>
        </c:spPr>
        <c:crossAx val="94922240"/>
        <c:crosses val="autoZero"/>
        <c:auto val="1"/>
        <c:lblAlgn val="ctr"/>
        <c:lblOffset val="100"/>
        <c:tickLblSkip val="2"/>
      </c:catAx>
      <c:valAx>
        <c:axId val="94922240"/>
        <c:scaling>
          <c:orientation val="minMax"/>
          <c:min val="4000"/>
        </c:scaling>
        <c:axPos val="l"/>
        <c:majorGridlines/>
        <c:numFmt formatCode="#,##0" sourceLinked="1"/>
        <c:tickLblPos val="nextTo"/>
        <c:spPr>
          <a:ln w="19050">
            <a:solidFill>
              <a:schemeClr val="tx1"/>
            </a:solidFill>
          </a:ln>
        </c:spPr>
        <c:txPr>
          <a:bodyPr rot="0"/>
          <a:lstStyle/>
          <a:p>
            <a:pPr>
              <a:defRPr/>
            </a:pPr>
            <a:endParaRPr lang="cs-CZ"/>
          </a:p>
        </c:txPr>
        <c:crossAx val="94920704"/>
        <c:crosses val="autoZero"/>
        <c:crossBetween val="between"/>
      </c:valAx>
    </c:plotArea>
    <c:plotVisOnly val="1"/>
    <c:dispBlanksAs val="gap"/>
  </c:chart>
  <c:spPr>
    <a:ln w="25400">
      <a:solidFill>
        <a:schemeClr val="accent3"/>
      </a:solid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C5BB4-AAB7-4218-B14F-0E7AB31D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10951</Words>
  <Characters>64614</Characters>
  <Application>Microsoft Office Word</Application>
  <DocSecurity>0</DocSecurity>
  <Lines>538</Lines>
  <Paragraphs>150</Paragraphs>
  <ScaleCrop>false</ScaleCrop>
  <HeadingPairs>
    <vt:vector size="2" baseType="variant">
      <vt:variant>
        <vt:lpstr>Název</vt:lpstr>
      </vt:variant>
      <vt:variant>
        <vt:i4>1</vt:i4>
      </vt:variant>
    </vt:vector>
  </HeadingPairs>
  <TitlesOfParts>
    <vt:vector size="1" baseType="lpstr">
      <vt:lpstr/>
    </vt:vector>
  </TitlesOfParts>
  <Company>Krajský úřad, Královehradecký kraj</Company>
  <LinksUpToDate>false</LinksUpToDate>
  <CharactersWithSpaces>75415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Svatava Odlová</dc:creator>
  <cp:lastModifiedBy>Dita Kosová</cp:lastModifiedBy>
  <cp:revision>7</cp:revision>
  <cp:lastPrinted>2012-11-05T12:41:00Z</cp:lastPrinted>
  <dcterms:created xsi:type="dcterms:W3CDTF">2012-11-14T07:36:00Z</dcterms:created>
  <dcterms:modified xsi:type="dcterms:W3CDTF">2012-11-21T08:41:00Z</dcterms:modified>
</cp:coreProperties>
</file>