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17" w:rsidRDefault="00CC7A6F" w:rsidP="00712417">
      <w:pPr>
        <w:pStyle w:val="Normlnweb"/>
        <w:ind w:firstLine="567"/>
      </w:pPr>
      <w:r>
        <w:fldChar w:fldCharType="begin"/>
      </w:r>
      <w:r>
        <w:instrText xml:space="preserve"> HYPERLINK "http://www.slv.cz/28Cdo3297/2008" \t "_blank" </w:instrText>
      </w:r>
      <w:r>
        <w:fldChar w:fldCharType="separate"/>
      </w:r>
      <w:r w:rsidR="00712417">
        <w:rPr>
          <w:rStyle w:val="Hypertextovodkaz"/>
          <w:b/>
          <w:bCs/>
        </w:rPr>
        <w:t xml:space="preserve">28 </w:t>
      </w:r>
      <w:proofErr w:type="spellStart"/>
      <w:r w:rsidR="00712417">
        <w:rPr>
          <w:rStyle w:val="Hypertextovodkaz"/>
          <w:b/>
          <w:bCs/>
        </w:rPr>
        <w:t>Cdo</w:t>
      </w:r>
      <w:proofErr w:type="spellEnd"/>
      <w:r w:rsidR="00712417">
        <w:rPr>
          <w:rStyle w:val="Hypertextovodkaz"/>
          <w:b/>
          <w:bCs/>
        </w:rPr>
        <w:t xml:space="preserve"> 3297/2008</w:t>
      </w:r>
      <w:r>
        <w:rPr>
          <w:rStyle w:val="Hypertextovodkaz"/>
          <w:b/>
          <w:bCs/>
        </w:rPr>
        <w:fldChar w:fldCharType="end"/>
      </w:r>
    </w:p>
    <w:p w:rsidR="00712417" w:rsidRDefault="00712417" w:rsidP="00712417">
      <w:pPr>
        <w:pStyle w:val="Normlnweb"/>
        <w:ind w:firstLine="567"/>
      </w:pPr>
      <w:r>
        <w:t xml:space="preserve">Datum rozhodnutí: </w:t>
      </w:r>
      <w:proofErr w:type="gramStart"/>
      <w:r>
        <w:t>08.04.2009</w:t>
      </w:r>
      <w:proofErr w:type="gramEnd"/>
    </w:p>
    <w:p w:rsidR="00712417" w:rsidRDefault="00712417" w:rsidP="00712417">
      <w:pPr>
        <w:pStyle w:val="Normlnweb"/>
        <w:ind w:firstLine="567"/>
      </w:pPr>
      <w:r>
        <w:t xml:space="preserve">Dotčené předpisy: </w:t>
      </w:r>
    </w:p>
    <w:p w:rsidR="00712417" w:rsidRDefault="00712417" w:rsidP="00712417">
      <w:pPr>
        <w:pStyle w:val="Normlnweb"/>
        <w:ind w:firstLine="567"/>
      </w:pPr>
      <w:r>
        <w:t xml:space="preserve">28 </w:t>
      </w:r>
      <w:proofErr w:type="spellStart"/>
      <w:r>
        <w:t>Cdo</w:t>
      </w:r>
      <w:proofErr w:type="spellEnd"/>
      <w:r>
        <w:t xml:space="preserve"> 3297/2008 </w:t>
      </w:r>
    </w:p>
    <w:p w:rsidR="00712417" w:rsidRDefault="00712417" w:rsidP="00712417">
      <w:pPr>
        <w:pStyle w:val="Normlnweb"/>
        <w:ind w:firstLine="567"/>
      </w:pPr>
      <w:r>
        <w:t xml:space="preserve">ČESKÁ REPUBLIKA </w:t>
      </w:r>
    </w:p>
    <w:p w:rsidR="00712417" w:rsidRDefault="00712417" w:rsidP="00712417">
      <w:pPr>
        <w:pStyle w:val="Normlnweb"/>
        <w:ind w:firstLine="567"/>
      </w:pPr>
      <w:r>
        <w:t xml:space="preserve">ROZSUDEK </w:t>
      </w:r>
    </w:p>
    <w:p w:rsidR="00712417" w:rsidRDefault="00712417" w:rsidP="00712417">
      <w:pPr>
        <w:pStyle w:val="Normlnweb"/>
        <w:ind w:firstLine="567"/>
      </w:pPr>
      <w:r>
        <w:t xml:space="preserve">JMÉNEM REPUBLIKY </w:t>
      </w:r>
    </w:p>
    <w:p w:rsidR="00712417" w:rsidRDefault="00712417" w:rsidP="00712417">
      <w:pPr>
        <w:pStyle w:val="Normlnweb"/>
        <w:ind w:firstLine="567"/>
      </w:pPr>
      <w:r>
        <w:t xml:space="preserve">Nejvyšší soud rozhodl v senátě složeném z předsedy JUDr. Josefa Rakovského </w:t>
      </w:r>
    </w:p>
    <w:p w:rsidR="00712417" w:rsidRDefault="00712417" w:rsidP="00712417">
      <w:pPr>
        <w:pStyle w:val="Normlnweb"/>
        <w:ind w:firstLine="567"/>
      </w:pPr>
      <w:r>
        <w:t xml:space="preserve">a soudců JUDr. Ludvíka Davida, CSc., a JUDr. Jana Eliáše, Ph.D., ve věci žalobce m. F. L., zastoupeného advokátem, proti žalované </w:t>
      </w:r>
    </w:p>
    <w:p w:rsidR="00712417" w:rsidRDefault="00712417" w:rsidP="00712417">
      <w:pPr>
        <w:pStyle w:val="Normlnweb"/>
        <w:ind w:firstLine="567"/>
      </w:pPr>
      <w:r>
        <w:t xml:space="preserve">d. W. </w:t>
      </w:r>
      <w:proofErr w:type="gramStart"/>
      <w:r>
        <w:t>s.</w:t>
      </w:r>
      <w:proofErr w:type="gramEnd"/>
      <w:r>
        <w:t xml:space="preserve"> r. o., zastoupené advokátem, o vyklizení nemovitosti, vedené u Okresního soudu v Chebu pod </w:t>
      </w:r>
      <w:proofErr w:type="spellStart"/>
      <w:r>
        <w:t>sp</w:t>
      </w:r>
      <w:proofErr w:type="spellEnd"/>
      <w:r>
        <w:t xml:space="preserve">. zn. 11 C 82/2007, o dovolání žalobce proti rozsudku Krajského soudu v Plzni ze dne 1. 4. 2008, č. j. 14 Co 30/2008- 60, takto: </w:t>
      </w:r>
    </w:p>
    <w:p w:rsidR="00712417" w:rsidRDefault="00712417" w:rsidP="00712417">
      <w:pPr>
        <w:pStyle w:val="Normlnweb"/>
        <w:ind w:firstLine="567"/>
      </w:pPr>
      <w:r>
        <w:t xml:space="preserve">Rozsudek Krajského soudu v Plzni ze dne 1. 4. 2008, č. j. 14 Co 30/2007-60, </w:t>
      </w:r>
    </w:p>
    <w:p w:rsidR="00712417" w:rsidRDefault="00712417" w:rsidP="00712417">
      <w:pPr>
        <w:pStyle w:val="Normlnweb"/>
        <w:ind w:firstLine="567"/>
      </w:pPr>
      <w:proofErr w:type="gramStart"/>
      <w:r>
        <w:t>se zrušuje</w:t>
      </w:r>
      <w:proofErr w:type="gramEnd"/>
      <w:r>
        <w:t xml:space="preserve"> a věc se vrací tomuto soudu k dalšímu řízení. </w:t>
      </w:r>
    </w:p>
    <w:p w:rsidR="00712417" w:rsidRDefault="00712417" w:rsidP="00712417">
      <w:pPr>
        <w:pStyle w:val="Normlnweb"/>
        <w:ind w:firstLine="567"/>
      </w:pPr>
      <w:proofErr w:type="gramStart"/>
      <w:r>
        <w:t>O d ů v o d n ě n í :</w:t>
      </w:r>
      <w:proofErr w:type="gramEnd"/>
      <w:r>
        <w:t xml:space="preserve"> </w:t>
      </w:r>
    </w:p>
    <w:p w:rsidR="00712417" w:rsidRDefault="00712417" w:rsidP="00712417">
      <w:pPr>
        <w:pStyle w:val="Normlnweb"/>
        <w:ind w:firstLine="567"/>
      </w:pPr>
      <w:r>
        <w:t xml:space="preserve">Soud prvního stupně v rozsudku ze dne 21. 11. 2007, č. j. 11 C 82/2007-34 uložil žalované povinnost vyklidit parkoviště blíže identifikované v témže rozhodnutí. Soud dospěl k závěru, že dodatky k nájemní smlouvě uzavřené mezi účastníky řízení původně na dobu 10 let dne 7. 12. 1996 prodlužující dobu nájmu parkoviště nejprve </w:t>
      </w:r>
    </w:p>
    <w:p w:rsidR="00712417" w:rsidRDefault="00712417" w:rsidP="00712417">
      <w:pPr>
        <w:pStyle w:val="Normlnweb"/>
        <w:ind w:firstLine="567"/>
      </w:pPr>
      <w:r>
        <w:t xml:space="preserve">o 5 let (dodatek ze dne 5. 3. 1997) a následně ještě o další rok (dodatek ze dne 23. 9. 2004) jsou absolutně neplatné pro obcházení § 36a odst. 4 zákona č. 367/1990 Sb., </w:t>
      </w:r>
    </w:p>
    <w:p w:rsidR="00712417" w:rsidRDefault="00712417" w:rsidP="00712417">
      <w:pPr>
        <w:pStyle w:val="Normlnweb"/>
        <w:ind w:firstLine="567"/>
      </w:pPr>
      <w:r>
        <w:t xml:space="preserve">o obcích, ve znění účinném do 12. 11. 2000 (dále jen zákon č. 367/1990 </w:t>
      </w:r>
      <w:proofErr w:type="gramStart"/>
      <w:r>
        <w:t>Sb. ) a § 39</w:t>
      </w:r>
      <w:proofErr w:type="gramEnd"/>
      <w:r>
        <w:t xml:space="preserve"> zákona č. 128/2000 Sb., o obcích, ve znění pozdějších předpisů (dále jen zákon </w:t>
      </w:r>
    </w:p>
    <w:p w:rsidR="00712417" w:rsidRDefault="00712417" w:rsidP="00712417">
      <w:pPr>
        <w:pStyle w:val="Normlnweb"/>
        <w:ind w:firstLine="567"/>
      </w:pPr>
      <w:r>
        <w:t xml:space="preserve">č. 128/1990 </w:t>
      </w:r>
      <w:proofErr w:type="gramStart"/>
      <w:r>
        <w:t xml:space="preserve">Sb. ), </w:t>
      </w:r>
      <w:r w:rsidRPr="00CC7A6F">
        <w:t>neboť</w:t>
      </w:r>
      <w:proofErr w:type="gramEnd"/>
      <w:r w:rsidRPr="00CC7A6F">
        <w:t xml:space="preserve"> záměr uzavřít tyto dodatky nebyl zveřejněn.</w:t>
      </w:r>
      <w:bookmarkStart w:id="0" w:name="_GoBack"/>
      <w:bookmarkEnd w:id="0"/>
      <w:r>
        <w:t xml:space="preserve"> </w:t>
      </w:r>
    </w:p>
    <w:p w:rsidR="00712417" w:rsidRDefault="00712417" w:rsidP="00712417">
      <w:pPr>
        <w:pStyle w:val="Normlnweb"/>
        <w:ind w:firstLine="567"/>
      </w:pPr>
      <w:r>
        <w:t xml:space="preserve">Odvolací soud k odvolání žalované změnil rozsudek soudu prvního stupně tak, že žalobu zamítl. Soud prvního stupně správně zjistil skutkový stav věci, avšak odvolací soud se netotožnil s jeho právní interpretací citovaných ustanovení zákona č. 367/1990 Sb. a zákona č. 128/2000 Sb. Z těchto ustanovení totiž podle názoru odvolacího soudu nevyplývá povinnost obce seznamovat občany s obsahem konkrétní nájemní smlouvy, tedy ani s tím, že má v úmyslu prodloužit dobu trvání nájmu nemovitosti, jak tomu bylo v souzeném případě. Po té, co obec seznámí občany se záměrem nakládání majetkem obce a umožní jim se k tomuto záměru vyjádřit a předložit své nabídky, je již věcí příslušného orgánu obce, jak dále bude zveřejněný zájem realizován. Odvolací soud tak měl za to, že oba dodatky k dotčené nájemní smlouvě jsou platnými právními úkony, jimiž došlo k prodloužení původně dohodnuté doby trvání nájemního vztahu </w:t>
      </w:r>
      <w:proofErr w:type="gramStart"/>
      <w:r>
        <w:t>do</w:t>
      </w:r>
      <w:proofErr w:type="gramEnd"/>
      <w:r>
        <w:t xml:space="preserve"> </w:t>
      </w:r>
    </w:p>
    <w:p w:rsidR="00712417" w:rsidRDefault="00712417" w:rsidP="00712417">
      <w:pPr>
        <w:pStyle w:val="Normlnweb"/>
        <w:ind w:firstLine="567"/>
      </w:pPr>
      <w:r>
        <w:t xml:space="preserve">1. 3. 2012. Nájemní poměr žalovaného k nemovitosti trvá, a proto se žalobce nemůže úspěšně domáhat ochrany svého vlastnického práva podle § 126 odst. 1 zákona </w:t>
      </w:r>
    </w:p>
    <w:p w:rsidR="00712417" w:rsidRDefault="00712417" w:rsidP="00712417">
      <w:pPr>
        <w:pStyle w:val="Normlnweb"/>
        <w:ind w:firstLine="567"/>
      </w:pPr>
      <w:r>
        <w:t xml:space="preserve">č. 40/1964 Sb., občanského zákoníku, ve znění pozdějších předpisů (dále jen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). </w:t>
      </w:r>
    </w:p>
    <w:p w:rsidR="00712417" w:rsidRDefault="00712417" w:rsidP="00712417">
      <w:pPr>
        <w:pStyle w:val="Normlnweb"/>
        <w:ind w:firstLine="567"/>
      </w:pPr>
      <w:r>
        <w:lastRenderedPageBreak/>
        <w:t xml:space="preserve">Proti tomuto rozsudku podal žalobce dovolání, jehož přípustnost dovozuje obecně z § 237 odst. 1 písm. a) zákona č. 99/1963 Sb., občanského soudního řádu, ve znění pozdějších předpisů (dále jen o. s. </w:t>
      </w:r>
      <w:proofErr w:type="gramStart"/>
      <w:r>
        <w:t>ř. ) a pokládá</w:t>
      </w:r>
      <w:proofErr w:type="gramEnd"/>
      <w:r>
        <w:t xml:space="preserve"> jej za důvodné, neboť odvolací soud měl napadené rozhodnutí založit na nesprávném právním posouzení věci. </w:t>
      </w:r>
    </w:p>
    <w:p w:rsidR="00712417" w:rsidRDefault="00712417" w:rsidP="00712417">
      <w:pPr>
        <w:pStyle w:val="Normlnweb"/>
        <w:ind w:firstLine="567"/>
      </w:pPr>
      <w:r>
        <w:t xml:space="preserve">Dovolatel nezpochybňuje skutkový základ rozhodnutí, k němuž oba soudy dospěly a jenž byl ostatně mezi účastníky nesporný. Své dovolání zakládá na posouzení právní otázky, </w:t>
      </w:r>
      <w:r w:rsidRPr="007721FA">
        <w:t xml:space="preserve">zda je třeba zveřejnit záměr obce s nakládáním svého majetku, pokud dochází ke změně původně zveřejněným záměrem </w:t>
      </w:r>
      <w:proofErr w:type="gramStart"/>
      <w:r w:rsidRPr="007721FA">
        <w:t xml:space="preserve">nepředvídané </w:t>
      </w:r>
      <w:r w:rsidRPr="00F619E6">
        <w:rPr>
          <w:highlight w:val="yellow"/>
        </w:rPr>
        <w:t>. Požadavek</w:t>
      </w:r>
      <w:proofErr w:type="gramEnd"/>
      <w:r w:rsidRPr="00F619E6">
        <w:rPr>
          <w:highlight w:val="yellow"/>
        </w:rPr>
        <w:t xml:space="preserve"> zakotvený v citovaných ustanovení zákona č. 367/1990 Sb. a zákona č. 128/1990 Sb. sleduje racionální cíl, jímž je umožnění občanům zúčastnit se nabídkového řízení o nájmu obecního majetku. Okolnost, že záměr obce pronajmout majetek nebyl zveřejněn vůbec, umožňuje zpochybnit platnost smlouvy všem potencionálním zájemcům o nájem nemovitého majetku, kteří </w:t>
      </w:r>
      <w:proofErr w:type="gramStart"/>
      <w:r w:rsidRPr="00F619E6">
        <w:rPr>
          <w:highlight w:val="yellow"/>
        </w:rPr>
        <w:t>se</w:t>
      </w:r>
      <w:proofErr w:type="gramEnd"/>
      <w:r w:rsidRPr="00F619E6">
        <w:rPr>
          <w:highlight w:val="yellow"/>
        </w:rPr>
        <w:t xml:space="preserve"> pro porušení povinnosti podle citovaného ustanovení</w:t>
      </w:r>
      <w:r>
        <w:t xml:space="preserve"> </w:t>
      </w:r>
    </w:p>
    <w:p w:rsidR="00712417" w:rsidRDefault="00712417" w:rsidP="00712417">
      <w:pPr>
        <w:pStyle w:val="Normlnweb"/>
        <w:ind w:firstLine="567"/>
      </w:pPr>
      <w:r w:rsidRPr="00CC7A6F">
        <w:rPr>
          <w:highlight w:val="yellow"/>
        </w:rPr>
        <w:t>o tomto záměru ani nedozvěděli, ale i účastníků smlouvy.</w:t>
      </w:r>
      <w:r>
        <w:t xml:space="preserve"> Není rozumného důvodu zákonem sledovaný cíl obcházet způsobem uzavírání dodatků po uzavření nájemní smlouvy. Opačný výklad by vedl k situaci, kdy by dodatky k nájemní smlouvě nebylo možno napadat. Právní názor krajského soudu by bylo možno přijmout pouze v případě, pokud by před uzavřením smlouvy zveřejněný záměr obsahoval možnost dalšího prodlužování doby nájmu. </w:t>
      </w:r>
      <w:r w:rsidRPr="00F619E6">
        <w:rPr>
          <w:highlight w:val="yellow"/>
        </w:rPr>
        <w:t>Orgány obce jsou povinny vždy naplňovat zájmy a potřeby právě svých občanů ve smyslu zákona o obcích. Jestliže má obec záměr změnit podstatnou náležitost smlouvy, může tak učinit, jen když respektuje zájem občanů města na plnění daného smyslu zákona.</w:t>
      </w:r>
      <w:r>
        <w:t xml:space="preserve"> Je namístě dát přednost takovému výkladu zákona, který je rozumný a odpovídá přirozenému smyslu pro spravedlnost. Z tohoto důvodu žalobce navrhuje, aby Nejvyšší soud rozsudek odvolacího soudu zrušil a věc mu vrátil k dalšímu řízení. </w:t>
      </w:r>
    </w:p>
    <w:p w:rsidR="00712417" w:rsidRDefault="00712417" w:rsidP="00712417">
      <w:pPr>
        <w:pStyle w:val="Normlnweb"/>
        <w:ind w:firstLine="567"/>
      </w:pPr>
      <w:r>
        <w:t xml:space="preserve">K dovolání se vyjádřila žalovaná s tím, že dovolání žalobce považuje za nedůvodné a neztotožňuje se s jeho tvrzením o absolutní neplatnosti dodatků k nájemní smlouvě. I žalobce konstatoval, že citovaná zákonná ustanovení neukládají povinnost obci zveřejnit záměr ke sjednání dodatku k majetkoprávnímu úkonu. Výklad podávaný žalobcem je způsobilý přivodit právní povinnosti nad rámec zákonných ustanovení. Dohoda stran o změně závazku nemá za následek zánik původního závazkového právního vztahu. V daném případě se tedy nezměnil právní důvod vzniku závazku. Odvolací soud tak zaujal správný právní názor a žalovaná navrhla, aby Nejvyšší soud dovolání žalobce zamítl. </w:t>
      </w:r>
    </w:p>
    <w:p w:rsidR="00712417" w:rsidRDefault="00712417" w:rsidP="00712417">
      <w:pPr>
        <w:pStyle w:val="Normlnweb"/>
        <w:ind w:firstLine="567"/>
      </w:pPr>
      <w:r>
        <w:t xml:space="preserve">Jak zjistil Nejvyšší soud jakožto soud dovolací (§ 10a o. s. ř.), dovolání bylo podáno řádně a včas, osobou k tomu oprávněnou, řádně zastoupenou podle § 241 odst. 1 o. s. ř. Lze se proto zabývat jeho přípustností. </w:t>
      </w:r>
    </w:p>
    <w:p w:rsidR="00712417" w:rsidRDefault="00712417" w:rsidP="00712417">
      <w:pPr>
        <w:pStyle w:val="Normlnweb"/>
        <w:ind w:firstLine="567"/>
      </w:pPr>
      <w:r>
        <w:t xml:space="preserve">Podle § 236 odst. 1 o. s. ř. lze dovoláním napadnout pravomocná rozhodnutí odvolacího soudu, jestliže to zákon připouští. </w:t>
      </w:r>
    </w:p>
    <w:p w:rsidR="00712417" w:rsidRDefault="00712417" w:rsidP="00712417">
      <w:pPr>
        <w:pStyle w:val="Normlnweb"/>
        <w:ind w:firstLine="567"/>
      </w:pPr>
      <w:r>
        <w:t xml:space="preserve">V daném případě je dovolání přípustné podle § 237 odst. 1 písm. a) o. s. ř., neboť směřuje proti rozsudku odvolacího soudu, jímž bylo změněno rozhodnutí soudu prvního stupně ve věci samé. </w:t>
      </w:r>
    </w:p>
    <w:p w:rsidR="00712417" w:rsidRDefault="00712417" w:rsidP="00712417">
      <w:pPr>
        <w:pStyle w:val="Normlnweb"/>
        <w:ind w:firstLine="567"/>
      </w:pPr>
      <w:r>
        <w:t xml:space="preserve">Dovolání je důvodné. </w:t>
      </w:r>
    </w:p>
    <w:p w:rsidR="00712417" w:rsidRDefault="00712417" w:rsidP="00712417">
      <w:pPr>
        <w:pStyle w:val="Normlnweb"/>
        <w:ind w:firstLine="567"/>
      </w:pPr>
      <w:r>
        <w:t xml:space="preserve">Je-li dovolání shledáno přípustným, zabývá se Nejvyšší soud z úřední povinnosti nejprve tím, zda řízení není postiženo vadami uvedenými v § 229 odst. 1, odst. 2 písm. a), b) a odst. 3 o. s. ř., jakož i jinými vadami řízení, které mohly mít za následek nesprávné rozhodnutí ve věci (§ 242 odst. 3 o. s. ř.). V daném případě však vady řízení nebyly ze strany dovolatele namítány a ze spisu se nepodávají, pročež se dovolací soud mohl zabývat právním posouzením věci samé. </w:t>
      </w:r>
    </w:p>
    <w:p w:rsidR="00712417" w:rsidRDefault="00712417" w:rsidP="00712417">
      <w:pPr>
        <w:pStyle w:val="Normlnweb"/>
        <w:ind w:firstLine="567"/>
      </w:pPr>
      <w:r>
        <w:t xml:space="preserve">V daném případě dospěl odvolací soud z názoru, že § 36a odst. 4 zákona </w:t>
      </w:r>
    </w:p>
    <w:p w:rsidR="00712417" w:rsidRDefault="00712417" w:rsidP="00712417">
      <w:pPr>
        <w:pStyle w:val="Normlnweb"/>
        <w:ind w:firstLine="567"/>
      </w:pPr>
      <w:r>
        <w:t xml:space="preserve">č. 367/1990 Sb., ani § 39 zákona č. 128/2000 Sb., neukládá obci povinnost zveřejnit záměr uzavření dodatku k nájemní smlouvě (jejímž nepřímým předmětem je nemovitost), prodlužujícího dobu nájmu. Z tohoto důvodu se pak nemůže jednat </w:t>
      </w:r>
    </w:p>
    <w:p w:rsidR="00712417" w:rsidRDefault="00712417" w:rsidP="00712417">
      <w:pPr>
        <w:pStyle w:val="Normlnweb"/>
        <w:ind w:firstLine="567"/>
      </w:pPr>
      <w:r>
        <w:t xml:space="preserve">o právní úkon jsoucí v rozporu se zákonem či zákon obcházející. S tímto názorem se však Nejvyšší soud neztotožňuje. </w:t>
      </w:r>
    </w:p>
    <w:p w:rsidR="00712417" w:rsidRDefault="00712417" w:rsidP="00712417">
      <w:pPr>
        <w:pStyle w:val="Normlnweb"/>
        <w:ind w:firstLine="567"/>
      </w:pPr>
      <w:r>
        <w:t xml:space="preserve">Pro právní posouzení daného případu jsou klíčová následující ustanovení: </w:t>
      </w:r>
    </w:p>
    <w:p w:rsidR="00712417" w:rsidRDefault="00712417" w:rsidP="00712417">
      <w:pPr>
        <w:pStyle w:val="Normlnweb"/>
        <w:ind w:firstLine="567"/>
      </w:pPr>
      <w:r>
        <w:lastRenderedPageBreak/>
        <w:t xml:space="preserve">a) § 39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, jenž stanoví, že neplatný je právní úkon, který svým obsahem nebo účelem odporuje zákonu nebo jej obchází anebo se příčí dobrým mravům. </w:t>
      </w:r>
    </w:p>
    <w:p w:rsidR="00712417" w:rsidRDefault="00712417" w:rsidP="00712417">
      <w:pPr>
        <w:pStyle w:val="Normlnweb"/>
        <w:ind w:firstLine="567"/>
      </w:pPr>
      <w:r>
        <w:t xml:space="preserve">b) § 36a odst. 4 zákona č. 367/1990 Sb., jenž stanoví, že záměry obce převést nemovitý majetek a pronajmout nemovitý majetek, s výjimkou pronájmu bytů, musí být v obci vhodným způsobem zveřejněny nejméně po dobu 30 dnů před projednáním </w:t>
      </w:r>
    </w:p>
    <w:p w:rsidR="00712417" w:rsidRDefault="00712417" w:rsidP="00712417">
      <w:pPr>
        <w:pStyle w:val="Normlnweb"/>
        <w:ind w:firstLine="567"/>
      </w:pPr>
      <w:r>
        <w:t xml:space="preserve">v orgánech obce, aby se k nim mohli občané vyjádřit a předložit své nabídky. </w:t>
      </w:r>
    </w:p>
    <w:p w:rsidR="00712417" w:rsidRDefault="00712417" w:rsidP="00712417">
      <w:pPr>
        <w:pStyle w:val="Normlnweb"/>
        <w:ind w:firstLine="567"/>
      </w:pPr>
      <w:r>
        <w:t xml:space="preserve">c) § 39 zákona č. 128/2000 Sb., jenž stanoví, že záměr obce prodat, směnit nebo darovat nemovitý majetek, pronajmout jej nebo poskytnout jako výpůjčku obec zveřejní po dobu nejméně 15 dnů před rozhodnutím v příslušném orgánu obce vyvěšením na úřední desce obecního úřadu, aby se k němu mohli zájemci vyjádřit </w:t>
      </w:r>
    </w:p>
    <w:p w:rsidR="00712417" w:rsidRDefault="00712417" w:rsidP="00712417">
      <w:pPr>
        <w:pStyle w:val="Normlnweb"/>
        <w:ind w:firstLine="567"/>
      </w:pPr>
      <w:r>
        <w:t xml:space="preserve">a předložit své nabídky. Záměr může obec též zveřejnit způsobem v místě obvyklým. Pokud obec záměr nezveřejní, je právní úkon od počátku neplatný. Nemovitost </w:t>
      </w:r>
      <w:proofErr w:type="gramStart"/>
      <w:r>
        <w:t>se</w:t>
      </w:r>
      <w:proofErr w:type="gramEnd"/>
      <w:r>
        <w:t xml:space="preserve"> </w:t>
      </w:r>
    </w:p>
    <w:p w:rsidR="00712417" w:rsidRDefault="00712417" w:rsidP="00712417">
      <w:pPr>
        <w:pStyle w:val="Normlnweb"/>
        <w:ind w:firstLine="567"/>
      </w:pPr>
      <w:r>
        <w:t xml:space="preserve">v záměru označí údaji podle zvláštního zákona platného ke dni zveřejnění záměru. </w:t>
      </w:r>
    </w:p>
    <w:p w:rsidR="00712417" w:rsidRDefault="00712417" w:rsidP="00712417">
      <w:pPr>
        <w:pStyle w:val="Normlnweb"/>
        <w:ind w:firstLine="567"/>
      </w:pPr>
      <w:r>
        <w:t xml:space="preserve">Účelem požadavku publikace záměru obce vymezeného v posledně dvou citovaných ustanoveních je podle již ustálené judikatury především informovat občany </w:t>
      </w:r>
    </w:p>
    <w:p w:rsidR="00712417" w:rsidRDefault="00712417" w:rsidP="00712417">
      <w:pPr>
        <w:pStyle w:val="Normlnweb"/>
        <w:ind w:firstLine="567"/>
      </w:pPr>
      <w:r>
        <w:t xml:space="preserve">o dispozicích s obecním majetkem. Jde o to, aby příslušné úkony probíhaly transparentně, aby se o nich občané předem a včas dozvěděli, aby mohli upozornit na hrozící pochybení či nesprávné hospodaření obce a případně aby měli možnost sami vstoupit do tzv. nabídkového řízení jako zájemci (viz obdobně rozsudek Nejvyššího soudu ze dne 16. 7. 2008, </w:t>
      </w:r>
      <w:proofErr w:type="spellStart"/>
      <w:r>
        <w:t>sp</w:t>
      </w:r>
      <w:proofErr w:type="spellEnd"/>
      <w:r>
        <w:t xml:space="preserve">. zn. 28 </w:t>
      </w:r>
      <w:proofErr w:type="spellStart"/>
      <w:r>
        <w:t>Cdo</w:t>
      </w:r>
      <w:proofErr w:type="spellEnd"/>
      <w:r>
        <w:t xml:space="preserve"> 3757/2007, veřejnosti dostupný na internetových stránkách Nejvyššího soudu, www.nsoud.cz). </w:t>
      </w:r>
    </w:p>
    <w:p w:rsidR="00712417" w:rsidRDefault="00712417" w:rsidP="00712417">
      <w:pPr>
        <w:pStyle w:val="Normlnweb"/>
        <w:ind w:firstLine="567"/>
      </w:pPr>
      <w:r>
        <w:t xml:space="preserve">Je zřejmé, že obec </w:t>
      </w:r>
      <w:proofErr w:type="gramStart"/>
      <w:r>
        <w:t>ani jakožto</w:t>
      </w:r>
      <w:proofErr w:type="gramEnd"/>
      <w:r>
        <w:t xml:space="preserve"> účastníka soukromoprávního vztahu nelze vyjmout z požadavků kladených na správu věcí veřejných. Obec jakožto veřejnoprávní korporace má při nakládání se svým majetkem určité zvláštní povinnosti vyplývající právě z jejího postavení jakožto subjektu veřejného práva. Proto i zde platí, že hospodaření s majetkem obce musí být maximálně průhledné, účelné a veřejnosti přístupné. Tyto zásady jsou ostatně vyjádřeny i v některých ustanoveních zákona č. 128/2000 Sb. (např. § 2 odst. 2 či § 38 odst. 1). Zásady průhlednosti a účelnosti nakládání s majetkem se však hroutí při představě, že záměr obce prodloužit nájemní smlouvu (jejímž nepřímým předmětem je navíc nemovitost sloužící veřejným potřebám) není třeba zveřejňovat, není třeba s ní seznámit občany obce běžně takovou nemovitost využívající či že není dána možnost jiným subjektům předkládat jiné (výhodnější) nabídky. </w:t>
      </w:r>
    </w:p>
    <w:p w:rsidR="00712417" w:rsidRDefault="00712417" w:rsidP="00712417">
      <w:pPr>
        <w:pStyle w:val="Normlnweb"/>
        <w:ind w:firstLine="567"/>
      </w:pPr>
      <w:r w:rsidRPr="00E179F2">
        <w:rPr>
          <w:highlight w:val="yellow"/>
        </w:rPr>
        <w:t>Ačkoliv tedy v dotčených ustanoveních není výslovně (</w:t>
      </w:r>
      <w:proofErr w:type="spellStart"/>
      <w:r w:rsidRPr="00E179F2">
        <w:rPr>
          <w:highlight w:val="yellow"/>
        </w:rPr>
        <w:t>expressis</w:t>
      </w:r>
      <w:proofErr w:type="spellEnd"/>
      <w:r w:rsidRPr="00E179F2">
        <w:rPr>
          <w:highlight w:val="yellow"/>
        </w:rPr>
        <w:t xml:space="preserve"> </w:t>
      </w:r>
      <w:proofErr w:type="spellStart"/>
      <w:r w:rsidRPr="00E179F2">
        <w:rPr>
          <w:highlight w:val="yellow"/>
        </w:rPr>
        <w:t>verbis</w:t>
      </w:r>
      <w:proofErr w:type="spellEnd"/>
      <w:r w:rsidRPr="00E179F2">
        <w:rPr>
          <w:highlight w:val="yellow"/>
        </w:rPr>
        <w:t>) zakotvena povinnost obce zveřejňovat i záměr uzavření dodatku k nájemní smlouvě obsahujícího prodloužení doby nájmu, lze tuto povinnost nepochybně dovodit z výše uvedeného teleologického výkladu. Prodloužení doby nájmu se ostatně týká samotné existence závazkového právního vztahu. Jiná interpretace citovaných ustanovení dovedená ad absurdum by mohla vést též k závěru, že závazkový právní vztah, jehož předmětem je pronájem nemovitosti ve vlastnictví obce na dobu jednoho roku, lze bez zveřejnění záměru prodloužit třeba i o dalších padesát let. Nepřijatelnost takového výsledku je zcela evidentní.</w:t>
      </w:r>
      <w:r>
        <w:t xml:space="preserve"> </w:t>
      </w:r>
    </w:p>
    <w:p w:rsidR="00712417" w:rsidRPr="00E179F2" w:rsidRDefault="00712417" w:rsidP="00712417">
      <w:pPr>
        <w:pStyle w:val="Normlnweb"/>
        <w:ind w:firstLine="567"/>
        <w:rPr>
          <w:highlight w:val="yellow"/>
        </w:rPr>
      </w:pPr>
      <w:r w:rsidRPr="00E179F2">
        <w:rPr>
          <w:highlight w:val="yellow"/>
        </w:rPr>
        <w:t xml:space="preserve">V této souvislosti lze poukázat též na Stanovisko odboru dozoru a kontroly veřejné správy Ministerstva vnitra č. 34/2005, ze dne 29. 11. 2005, v němž je uvedeno, že výrazy záměr obce prodat, směnit, darovat, pronajmout nebo vypůjčit nemovitý majetek nelze redukovat pouze na případy úmyslu obce uzavřít konkrétní smlouvu </w:t>
      </w:r>
    </w:p>
    <w:p w:rsidR="00712417" w:rsidRDefault="00712417" w:rsidP="00712417">
      <w:pPr>
        <w:pStyle w:val="Normlnweb"/>
        <w:ind w:firstLine="567"/>
      </w:pPr>
      <w:r w:rsidRPr="00E179F2">
        <w:rPr>
          <w:highlight w:val="yellow"/>
        </w:rPr>
        <w:t>(tj. konstituovat mezi obcí a třetí osobou určitý právní vztah). Tuto povinnost je třeba vztáhnout též na veškeré případy změn v již konstituovaných právních vztazích, které se týkají další existence těchto právních vztahů (s výjimkou jejich zániku), případně které se týkají podstatných náležitostí existujícího právního vztahu (např. změna kupní ceny). S tímto závěrem se Nejvyšší soud z důvodů výše uvedených zcela ztotožňuje.</w:t>
      </w:r>
      <w:r>
        <w:t xml:space="preserve"> </w:t>
      </w:r>
    </w:p>
    <w:p w:rsidR="00712417" w:rsidRDefault="00712417" w:rsidP="00712417">
      <w:pPr>
        <w:pStyle w:val="Normlnweb"/>
        <w:ind w:firstLine="567"/>
      </w:pPr>
      <w:r>
        <w:t xml:space="preserve">Tento závěr tedy platí bez ohledu na to, že se nejedná o vznik nového závazkového právního vztahu, ale toliko o změnu jeho obsahu dohodou stran ve smyslu § 516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(tzv. kumulativní novace). Stejně jako v </w:t>
      </w:r>
      <w:r>
        <w:lastRenderedPageBreak/>
        <w:t xml:space="preserve">souzeném případě nedochází k zániku původního závazkového právního vztahu a jeho nahrazení závazkem novým, nýbrž se mění obsah závazkového právního vztahu (konkrétně dochází ke změně práva nájemce užívat dotčenou nemovitost po delší dobu a k tomu odpovídající změně v povinnosti pronajímatele přenechat pronajatou věc nájemci po delší než původně stanovenou dobu). Nelze však přehlédnout, že dohoda stan o změně závazkového právního vztahu je samostatným právním úkonem, jenž musí vyhovovat všem požadavkům na právní úkony kladeným. To mimo jiné znamená, že nesmí odporovat svým obsahem nebo účelem zákonu a ani jej nesmí obcházet. Jinak je nutné považovat takový právní úkon za absolutně neplatný. </w:t>
      </w:r>
    </w:p>
    <w:p w:rsidR="00712417" w:rsidRDefault="00712417" w:rsidP="00712417">
      <w:pPr>
        <w:pStyle w:val="Normlnweb"/>
        <w:ind w:firstLine="567"/>
      </w:pPr>
      <w:r>
        <w:t xml:space="preserve">Vzhledem k výše uvedenému je však možné připustit, že ne každá změna existujícího závazkového právního vztahu, jejímž předmětem je nemovitý obecní majetek, podléhá požadavkům stanoveným v citovaných ustanoveních zákona </w:t>
      </w:r>
    </w:p>
    <w:p w:rsidR="00712417" w:rsidRDefault="00712417" w:rsidP="00712417">
      <w:pPr>
        <w:pStyle w:val="Normlnweb"/>
        <w:ind w:firstLine="567"/>
      </w:pPr>
      <w:r>
        <w:t xml:space="preserve">č. 367/1990 Sb. či jej nahradivšího zákona č. 128/2000 Sb. Na takový výklad by bylo možno pohlížet jako na přepjatě formalistický. </w:t>
      </w:r>
      <w:r w:rsidRPr="00282680">
        <w:rPr>
          <w:highlight w:val="yellow"/>
        </w:rPr>
        <w:t xml:space="preserve">Povinnost zveřejnění záměru se tak bude týkat především změn zasahujících pojmové znaky závazkového právního vztahu tzv. </w:t>
      </w:r>
      <w:proofErr w:type="spellStart"/>
      <w:r w:rsidRPr="00282680">
        <w:rPr>
          <w:highlight w:val="yellow"/>
        </w:rPr>
        <w:t>essentialia</w:t>
      </w:r>
      <w:proofErr w:type="spellEnd"/>
      <w:r w:rsidRPr="00282680">
        <w:rPr>
          <w:highlight w:val="yellow"/>
        </w:rPr>
        <w:t xml:space="preserve"> </w:t>
      </w:r>
      <w:proofErr w:type="spellStart"/>
      <w:r w:rsidRPr="00282680">
        <w:rPr>
          <w:highlight w:val="yellow"/>
        </w:rPr>
        <w:t>negotii</w:t>
      </w:r>
      <w:proofErr w:type="spellEnd"/>
      <w:r w:rsidRPr="00282680">
        <w:rPr>
          <w:highlight w:val="yellow"/>
        </w:rPr>
        <w:t xml:space="preserve"> (v případě nájmu to bude ujednání vymezující nepřímý předmět nájmu a ujednání o ceně nájmu) a dále některých dalších ujednání tzv. </w:t>
      </w:r>
      <w:proofErr w:type="spellStart"/>
      <w:r w:rsidRPr="00282680">
        <w:rPr>
          <w:highlight w:val="yellow"/>
        </w:rPr>
        <w:t>naturalia</w:t>
      </w:r>
      <w:proofErr w:type="spellEnd"/>
      <w:r w:rsidRPr="00282680">
        <w:rPr>
          <w:highlight w:val="yellow"/>
        </w:rPr>
        <w:t xml:space="preserve"> </w:t>
      </w:r>
      <w:proofErr w:type="spellStart"/>
      <w:r w:rsidRPr="00282680">
        <w:rPr>
          <w:highlight w:val="yellow"/>
        </w:rPr>
        <w:t>negotii</w:t>
      </w:r>
      <w:proofErr w:type="spellEnd"/>
      <w:r w:rsidRPr="00282680">
        <w:rPr>
          <w:highlight w:val="yellow"/>
        </w:rPr>
        <w:t xml:space="preserve"> (zejména ujednání o době trvání nájmu a v případě podstatných změn též ujednání o způsobu užívání předmětu nájmu). Naproti tomu nebude zpravidla zapotřebí zveřejňovat záměr obce uzavřít například dodatek o způsobu placení nájemného, o povinnosti nájemce dát věc pojistit, či dodatek o změnách důvodů pro odstoupení či výpověď atd. Při posouzení toho, zda je třeba záměr obce publikovat či nikoliv, je nicméně v každém jednotlivém případě nezbytné přihlédnout k výše uvedenému účelu citovaných ustanovení; je nutné klást si zejména otázku, zda a jakým způsobem se změna dotýká života obyvatel obce nebo zda a jakým způsobem se změna závazkového právního vztahu týká účelnosti a hospodárnosti nakládání obecním majetkem.</w:t>
      </w:r>
      <w:r>
        <w:t xml:space="preserve"> </w:t>
      </w:r>
    </w:p>
    <w:p w:rsidR="00712417" w:rsidRDefault="00712417" w:rsidP="00712417">
      <w:pPr>
        <w:pStyle w:val="Normlnweb"/>
        <w:ind w:firstLine="567"/>
      </w:pPr>
      <w:r w:rsidRPr="00282680">
        <w:rPr>
          <w:highlight w:val="yellow"/>
        </w:rPr>
        <w:t xml:space="preserve">Negativním důsledkem nesplnění publikační povinnosti obce podle výše citovaných ustanovení je pak absolutní neplatnost právního úkonu, jímž byla změna existujícího závazkového právního vztahu provedena. Tato konsekvence se týká jak v současnosti platné právní úpravy (§ 39 zákona č. 128/2000 Sb.), kde je sankce absolutní neplatnosti výslovně zakotvena, tak i právní úpravy předcházející (§ 36a odst. 4 zákona č. 367/1990 Sb.), kde byla absolutní neplatnost právního úkonu učiněného bez předchozí publikace záměru obce dovozena </w:t>
      </w:r>
      <w:proofErr w:type="spellStart"/>
      <w:r w:rsidRPr="00282680">
        <w:rPr>
          <w:highlight w:val="yellow"/>
        </w:rPr>
        <w:t>judikatorně</w:t>
      </w:r>
      <w:proofErr w:type="spellEnd"/>
      <w:r w:rsidRPr="00282680">
        <w:rPr>
          <w:highlight w:val="yellow"/>
        </w:rPr>
        <w:t xml:space="preserve"> (viz rozsudek Nejvyššího soudu ze dne 29. 4. 1999, </w:t>
      </w:r>
      <w:proofErr w:type="spellStart"/>
      <w:r w:rsidRPr="00282680">
        <w:rPr>
          <w:highlight w:val="yellow"/>
        </w:rPr>
        <w:t>sp</w:t>
      </w:r>
      <w:proofErr w:type="spellEnd"/>
      <w:r w:rsidRPr="00282680">
        <w:rPr>
          <w:highlight w:val="yellow"/>
        </w:rPr>
        <w:t xml:space="preserve">. zn. 2 </w:t>
      </w:r>
      <w:proofErr w:type="spellStart"/>
      <w:r w:rsidRPr="00282680">
        <w:rPr>
          <w:highlight w:val="yellow"/>
        </w:rPr>
        <w:t>Cdon</w:t>
      </w:r>
      <w:proofErr w:type="spellEnd"/>
      <w:r w:rsidRPr="00282680">
        <w:rPr>
          <w:highlight w:val="yellow"/>
        </w:rPr>
        <w:t xml:space="preserve"> 1659/97, publikovaný v Soudní judikatuře, ročník 99, sešit č. 12).</w:t>
      </w:r>
      <w:r>
        <w:t xml:space="preserve"> </w:t>
      </w:r>
    </w:p>
    <w:p w:rsidR="00712417" w:rsidRDefault="00712417" w:rsidP="00712417">
      <w:pPr>
        <w:pStyle w:val="Normlnweb"/>
        <w:ind w:firstLine="567"/>
      </w:pPr>
      <w:r>
        <w:t xml:space="preserve">V daném případě je proto třeba vztáhnout závěr o absolutní neplatnosti právního úkonu jak na dodatek k dotčené nájemní smlouvě uzavřený účastníky tohoto řízení dne 5. 3. 1997, tak i na dodatek uzavřený týmiž účastníky dne 23. 9. 2004. </w:t>
      </w:r>
    </w:p>
    <w:p w:rsidR="00712417" w:rsidRDefault="00712417" w:rsidP="00712417">
      <w:pPr>
        <w:pStyle w:val="Normlnweb"/>
        <w:ind w:firstLine="567"/>
      </w:pPr>
      <w:r>
        <w:t xml:space="preserve">Nad rámec odůvodnění tohoto rozsudku považuje Nejvyšší soud za účelné na tomto místě poznamenat, že v případě neplatnosti právního úkonu z důvodu v tomto rozhodnutí rozebraného je též třeba zvažovat, kdo je oprávněn se určení takové neplatnosti domáhat. Přiléhavé argumenty k této problematice byly podány v rozsudku Nejvyššího soudu ze dne 27. 2. 2007, </w:t>
      </w:r>
      <w:proofErr w:type="spellStart"/>
      <w:r>
        <w:t>sp</w:t>
      </w:r>
      <w:proofErr w:type="spellEnd"/>
      <w:r>
        <w:t xml:space="preserve">. zn. 30 </w:t>
      </w:r>
      <w:proofErr w:type="spellStart"/>
      <w:r>
        <w:t>Cdo</w:t>
      </w:r>
      <w:proofErr w:type="spellEnd"/>
      <w:r>
        <w:t xml:space="preserve"> 2509/2006 (veřejnosti dostupný na internetových stránkách Nejvyššího soudu, www.nsoud.cz), v němž se zdejší soud zabýval problematikou, zda občan, který tvrdí, že smlouva o převodu nemovitostí uzavřená mezi obcí a jiným zájemcem o koupi těchto nemovitostí z majetku obce, je absolutně neplatná z důvodu, že nebyl zveřejněn záměr města nemovitosti prodat, má ve smyslu § 80 písm. c) o. s. ř. naléhavý právní zájem na určení, že město (obec) je vlastníkem těchto nemovitostí. </w:t>
      </w:r>
    </w:p>
    <w:p w:rsidR="00712417" w:rsidRDefault="00712417" w:rsidP="00712417">
      <w:pPr>
        <w:pStyle w:val="Normlnweb"/>
        <w:ind w:firstLine="567"/>
      </w:pPr>
      <w:r>
        <w:t xml:space="preserve">V citovaném rozhodnutí dospěl Nejvyšší soud k závěru, že na takovém určení je obecně naléhavý právní zájem dán, neboť v případě, že by dotčená kupní smlouva byla neplatná podle § 39 odst. 1 zákona č. 128/2000 Sb. pro porušení povinnosti města záměr zveřejnit, takže žalobce se o tomto záměru ani nedozvěděl (nemohl dozvědět), byl by první žalovaný (obec) povinen záměr obce nemovitosti prodat znovu zveřejnit po dobu nejméně 15 dnů před rozhodnutím v příslušném orgánu obce vyvěšením na úřední desce obecního úřadu, aby se k němu mohli zájemci vyjádřit a předložit své nabídky, a žalobce jako potencionální zájemce by se tak mohl zúčastnit nového nabídkového řízení. </w:t>
      </w:r>
    </w:p>
    <w:p w:rsidR="00712417" w:rsidRDefault="00712417" w:rsidP="00712417">
      <w:pPr>
        <w:pStyle w:val="Normlnweb"/>
        <w:ind w:firstLine="567"/>
      </w:pPr>
      <w:r>
        <w:t xml:space="preserve">Ve svém dalším rozhodnutí Nejvyšší soud zdůraznil, že je v každém konkrétním případě třeba zkoumat, zda ten, kdo se domáhá určení neplatnosti, byl potencionálním účastníkem tzv. nabídkového řízení (v podrobnostech viz rozsudek Nejvyššího soudu ze dne 9. 12. 2008, </w:t>
      </w:r>
      <w:proofErr w:type="spellStart"/>
      <w:r>
        <w:t>sp</w:t>
      </w:r>
      <w:proofErr w:type="spellEnd"/>
      <w:r>
        <w:t xml:space="preserve">. zn. 28 </w:t>
      </w:r>
      <w:proofErr w:type="spellStart"/>
      <w:r>
        <w:t>Cdo</w:t>
      </w:r>
      <w:proofErr w:type="spellEnd"/>
      <w:r>
        <w:t xml:space="preserve"> 2506/2008, veřejnosti dostupný na internetových stránkách Nejvyššího soudu, www.nsoud.cz). </w:t>
      </w:r>
    </w:p>
    <w:p w:rsidR="00712417" w:rsidRDefault="00712417" w:rsidP="00712417">
      <w:pPr>
        <w:pStyle w:val="Normlnweb"/>
        <w:ind w:firstLine="567"/>
      </w:pPr>
      <w:r>
        <w:lastRenderedPageBreak/>
        <w:t xml:space="preserve">Dále též Nejvyšší soud upozorňuje na usnesení Ústavního soudu ze dne 27. 2. 2008, </w:t>
      </w:r>
      <w:proofErr w:type="spellStart"/>
      <w:r>
        <w:t>sp</w:t>
      </w:r>
      <w:proofErr w:type="spellEnd"/>
      <w:r>
        <w:t xml:space="preserve">. zn. IV. ÚS 490/07, veřejnosti dostupný na internetových stránkách Ústavního soudu, http://nalus.usoud.cz ), v němž Ústavní soud v obdobném případě dospěl k závěru, že neplatnost smlouvy je objektivní skutečností, jež nemá právní následky zamýšlené smluvními stranami bez ohledu na to, která ze smluvních stran uzavřela smlouvu v dobré víře, přičemž případná odpovědnost za škodu podle ustanovení § 420 občanského zákoníku tím není dotčena. Ochrana dobré víry je subjektům v občanském zákoníku poskytována v různých konkrétních souvislostech. Obecnou ochranu dobré víry v občanském zákoníku nenalezneme, koncepčně je však občanský zákoník budován na předpokladu poctivosti účastníků občanskoprávních vztahů (srov. Fiala, J. a kol. Občanské právo hmotné, 3. vydání, Doplněk, Brno 2002, s. 20). Specifickým projevem zásady dobré víry je princip, že se nikdo nemůže s úspěchem dovolávat vlastní nepoctivosti, kterýžto princip se v občanském právu projevuje v omezené míře, a to </w:t>
      </w:r>
    </w:p>
    <w:p w:rsidR="00712417" w:rsidRDefault="00712417" w:rsidP="00712417">
      <w:pPr>
        <w:pStyle w:val="Normlnweb"/>
        <w:ind w:firstLine="567"/>
      </w:pPr>
      <w:r>
        <w:t xml:space="preserve">v ustanovení § 40a občanského zákoníku o relativní neplatnosti právních úkonů stanovícím, že neplatnosti se nemůže dovolávat ten, kdo ji sám způsobil. </w:t>
      </w:r>
    </w:p>
    <w:p w:rsidR="00712417" w:rsidRDefault="00712417" w:rsidP="00712417">
      <w:pPr>
        <w:pStyle w:val="Normlnweb"/>
        <w:ind w:firstLine="567"/>
      </w:pPr>
      <w:r>
        <w:t>V projednávané věci by bylo ještě možno zvažovat, zda jednání žalobkyně neodporuje dobrým mravům. Ústavní soud v nálezu II. ÚS 190/94 (</w:t>
      </w:r>
      <w:proofErr w:type="spellStart"/>
      <w:proofErr w:type="gramStart"/>
      <w:r>
        <w:t>Sb.n.</w:t>
      </w:r>
      <w:proofErr w:type="gramEnd"/>
      <w:r>
        <w:t>u</w:t>
      </w:r>
      <w:proofErr w:type="spellEnd"/>
      <w:r>
        <w:t xml:space="preserve">., sv. 4, str. 313) konstatoval, že na základě ustanovení § 3 odst. 1 občanského zákoníku, podle něhož výkon práv nesmí být v rozporu s dobrými mravy, nelze aktem aplikace práva konstituovat dosud neexistující práva či povinnosti. Je-li tedy smlouva o nájmu nebytových prostor absolutně neplatná, je stěžovatelku nutno považovat za osobu, která právo nájmu nikdy neměla, a proto jí toto právo nelze přiznat ani na základě ustanovení § 3 odst. 1 občanského zákoníku. </w:t>
      </w:r>
    </w:p>
    <w:p w:rsidR="00712417" w:rsidRDefault="00712417" w:rsidP="00712417">
      <w:pPr>
        <w:pStyle w:val="Normlnweb"/>
        <w:ind w:firstLine="567"/>
      </w:pPr>
      <w:r>
        <w:t xml:space="preserve">Z výše uvedených důvodů považoval Nejvyšší soud napadený rozsudek odvolacího soudu za nesprávný, a proto jej za postupu podle § 243b odst. 2 část věty za středníkem o. s. ř. zrušil a věc vrátil soudu odvolacímu k dalšímu řízení. </w:t>
      </w:r>
    </w:p>
    <w:p w:rsidR="00712417" w:rsidRDefault="00712417" w:rsidP="00712417">
      <w:pPr>
        <w:pStyle w:val="Normlnweb"/>
        <w:ind w:firstLine="567"/>
      </w:pPr>
      <w:r>
        <w:t xml:space="preserve">Odvolací soud je pak ve smyslu § 243d odst. 1 část první věty za středníkem </w:t>
      </w:r>
    </w:p>
    <w:p w:rsidR="00712417" w:rsidRDefault="00712417" w:rsidP="00712417">
      <w:pPr>
        <w:pStyle w:val="Normlnweb"/>
        <w:ind w:firstLine="567"/>
      </w:pPr>
      <w:r>
        <w:t xml:space="preserve">o. s. ř. ve spojení s § 226 o. s. ř. vázán právními názory dovolacího soudu v tomto rozhodnutí vyslovenými. </w:t>
      </w:r>
    </w:p>
    <w:p w:rsidR="00712417" w:rsidRDefault="00712417" w:rsidP="00712417">
      <w:pPr>
        <w:pStyle w:val="Normlnweb"/>
        <w:ind w:firstLine="567"/>
      </w:pPr>
      <w:r>
        <w:t xml:space="preserve">O náhradě nákladů řízení včetně nákladů řízení dovolacího rozhodne soud </w:t>
      </w:r>
    </w:p>
    <w:p w:rsidR="00712417" w:rsidRDefault="00712417" w:rsidP="00712417">
      <w:pPr>
        <w:pStyle w:val="Normlnweb"/>
        <w:ind w:firstLine="567"/>
      </w:pPr>
      <w:r>
        <w:t xml:space="preserve">v rámci nového rozhodnutí o věci (§ 243 odst. 1 </w:t>
      </w:r>
      <w:proofErr w:type="gramStart"/>
      <w:r>
        <w:t>o.s.</w:t>
      </w:r>
      <w:proofErr w:type="gramEnd"/>
      <w:r>
        <w:t xml:space="preserve">ř.). </w:t>
      </w:r>
    </w:p>
    <w:p w:rsidR="00712417" w:rsidRDefault="00712417" w:rsidP="00712417">
      <w:pPr>
        <w:pStyle w:val="Normlnweb"/>
        <w:ind w:firstLine="567"/>
      </w:pPr>
      <w:r>
        <w:t xml:space="preserve">Proti tomuto rozsudku není opravný prostředek přípustný. </w:t>
      </w:r>
    </w:p>
    <w:p w:rsidR="00712417" w:rsidRDefault="00712417" w:rsidP="00712417">
      <w:pPr>
        <w:pStyle w:val="Normlnweb"/>
        <w:ind w:firstLine="567"/>
      </w:pPr>
      <w:r>
        <w:t xml:space="preserve">V Brně dne 8. dubna 2009 </w:t>
      </w:r>
    </w:p>
    <w:p w:rsidR="00712417" w:rsidRDefault="00712417" w:rsidP="00712417">
      <w:pPr>
        <w:pStyle w:val="Normlnweb"/>
        <w:ind w:firstLine="567"/>
      </w:pPr>
      <w:r>
        <w:t xml:space="preserve">JUDr. Josef Rakovský, v. r. </w:t>
      </w:r>
    </w:p>
    <w:p w:rsidR="00712417" w:rsidRDefault="00712417" w:rsidP="00712417">
      <w:pPr>
        <w:pStyle w:val="Normlnweb"/>
        <w:ind w:firstLine="567"/>
      </w:pPr>
      <w:r>
        <w:t xml:space="preserve">předseda senátu </w:t>
      </w:r>
    </w:p>
    <w:p w:rsidR="005D3C07" w:rsidRDefault="005D3C07"/>
    <w:sectPr w:rsidR="005D3C07" w:rsidSect="005D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417"/>
    <w:rsid w:val="00282680"/>
    <w:rsid w:val="005D3C07"/>
    <w:rsid w:val="00712417"/>
    <w:rsid w:val="007721FA"/>
    <w:rsid w:val="00BB6D5B"/>
    <w:rsid w:val="00CC7A6F"/>
    <w:rsid w:val="00E179F2"/>
    <w:rsid w:val="00F6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64BB-A790-41A1-8508-050D713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C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2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2657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Pavlíček Roman Ing.</cp:lastModifiedBy>
  <cp:revision>3</cp:revision>
  <dcterms:created xsi:type="dcterms:W3CDTF">2016-03-09T12:05:00Z</dcterms:created>
  <dcterms:modified xsi:type="dcterms:W3CDTF">2017-03-23T08:17:00Z</dcterms:modified>
</cp:coreProperties>
</file>